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B3580">
      <w:pPr>
        <w:keepNext w:val="0"/>
        <w:keepLines w:val="0"/>
        <w:pageBreakBefore w:val="0"/>
        <w:widowControl w:val="0"/>
        <w:suppressAutoHyphens w:val="0"/>
        <w:kinsoku/>
        <w:wordWrap/>
        <w:topLinePunct w:val="0"/>
        <w:autoSpaceDE/>
        <w:autoSpaceDN/>
        <w:bidi w:val="0"/>
        <w:adjustRightInd/>
        <w:snapToGrid/>
        <w:spacing w:line="588" w:lineRule="exact"/>
        <w:jc w:val="center"/>
        <w:textAlignment w:val="auto"/>
        <w:rPr>
          <w:rFonts w:hint="eastAsia" w:ascii="Times New Roman" w:hAnsi="Times New Roman" w:eastAsia="方正小标宋_GBK" w:cs="Times New Roman"/>
          <w:sz w:val="36"/>
          <w:szCs w:val="36"/>
          <w:lang w:eastAsia="zh-CN"/>
        </w:rPr>
      </w:pPr>
      <w:bookmarkStart w:id="0" w:name="_GoBack"/>
      <w:r>
        <w:rPr>
          <w:rFonts w:hint="default" w:ascii="Times New Roman" w:hAnsi="Times New Roman" w:eastAsia="方正小标宋_GBK" w:cs="Times New Roman"/>
          <w:sz w:val="36"/>
          <w:szCs w:val="36"/>
          <w:lang w:eastAsia="zh-CN"/>
        </w:rPr>
        <w:t>分布式光伏备案接网推进情况</w:t>
      </w:r>
      <w:r>
        <w:rPr>
          <w:rFonts w:hint="default" w:ascii="Times New Roman" w:hAnsi="Times New Roman" w:eastAsia="方正小标宋_GBK" w:cs="Times New Roman"/>
          <w:sz w:val="36"/>
          <w:szCs w:val="36"/>
        </w:rPr>
        <w:t>自查报告</w:t>
      </w:r>
      <w:r>
        <w:rPr>
          <w:rFonts w:hint="eastAsia" w:ascii="Times New Roman" w:hAnsi="Times New Roman" w:eastAsia="方正小标宋_GBK" w:cs="Times New Roman"/>
          <w:sz w:val="36"/>
          <w:szCs w:val="36"/>
          <w:lang w:eastAsia="zh-CN"/>
        </w:rPr>
        <w:t>参考格式</w:t>
      </w:r>
      <w:bookmarkEnd w:id="0"/>
    </w:p>
    <w:p w14:paraId="2867C761">
      <w:pPr>
        <w:keepNext w:val="0"/>
        <w:keepLines w:val="0"/>
        <w:pageBreakBefore w:val="0"/>
        <w:widowControl w:val="0"/>
        <w:suppressAutoHyphens w:val="0"/>
        <w:kinsoku/>
        <w:wordWrap/>
        <w:topLinePunct w:val="0"/>
        <w:autoSpaceDE/>
        <w:autoSpaceDN/>
        <w:bidi w:val="0"/>
        <w:adjustRightInd/>
        <w:snapToGrid/>
        <w:spacing w:line="588" w:lineRule="exact"/>
        <w:ind w:firstLine="707" w:firstLineChars="221"/>
        <w:textAlignment w:val="auto"/>
        <w:outlineLvl w:val="0"/>
        <w:rPr>
          <w:rFonts w:hint="eastAsia" w:ascii="Times New Roman" w:hAnsi="Times New Roman" w:eastAsia="黑体" w:cs="Times New Roman"/>
          <w:color w:val="000000"/>
          <w:sz w:val="32"/>
          <w:szCs w:val="32"/>
          <w:lang w:eastAsia="zh-CN"/>
        </w:rPr>
      </w:pPr>
    </w:p>
    <w:p w14:paraId="0B6529DF">
      <w:pPr>
        <w:keepNext w:val="0"/>
        <w:keepLines w:val="0"/>
        <w:pageBreakBefore w:val="0"/>
        <w:widowControl w:val="0"/>
        <w:kinsoku/>
        <w:wordWrap/>
        <w:overflowPunct w:val="0"/>
        <w:topLinePunct w:val="0"/>
        <w:autoSpaceDE/>
        <w:autoSpaceDN/>
        <w:bidi w:val="0"/>
        <w:adjustRightInd/>
        <w:snapToGrid/>
        <w:spacing w:line="588" w:lineRule="exact"/>
        <w:textAlignment w:val="auto"/>
        <w:rPr>
          <w:rFonts w:hint="eastAsia" w:ascii="Times New Roman" w:hAnsi="Times New Roman" w:eastAsia="方正仿宋_GBK" w:cs="Times New Roman"/>
          <w:sz w:val="30"/>
          <w:szCs w:val="30"/>
          <w:highlight w:val="none"/>
          <w:lang w:val="en-US" w:eastAsia="zh-CN"/>
        </w:rPr>
      </w:pPr>
      <w:r>
        <w:rPr>
          <w:rFonts w:hint="eastAsia" w:ascii="Times New Roman" w:hAnsi="Times New Roman" w:eastAsia="方正仿宋_GBK" w:cs="Times New Roman"/>
          <w:sz w:val="30"/>
          <w:szCs w:val="30"/>
          <w:highlight w:val="none"/>
          <w:lang w:val="en-US" w:eastAsia="zh-CN"/>
        </w:rPr>
        <w:t>国家能源局：</w:t>
      </w:r>
    </w:p>
    <w:p w14:paraId="06228A59">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val="en-US" w:eastAsia="zh-CN"/>
        </w:rPr>
      </w:pPr>
      <w:r>
        <w:rPr>
          <w:rFonts w:hint="eastAsia" w:ascii="Times New Roman" w:hAnsi="Times New Roman" w:eastAsia="方正仿宋_GBK" w:cs="Times New Roman"/>
          <w:sz w:val="30"/>
          <w:szCs w:val="30"/>
          <w:highlight w:val="none"/>
          <w:lang w:val="en-US" w:eastAsia="zh-CN"/>
        </w:rPr>
        <w:t>按照工作部署，我们对分布式光伏备案接网推进情况进行了认真自查，现将有关情况报告如下：</w:t>
      </w:r>
    </w:p>
    <w:p w14:paraId="2A02F169">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588" w:lineRule="exact"/>
        <w:ind w:firstLine="600" w:firstLineChars="200"/>
        <w:textAlignment w:val="auto"/>
        <w:outlineLvl w:val="9"/>
        <w:rPr>
          <w:rFonts w:hint="eastAsia" w:ascii="方正黑体_GBK" w:hAnsi="方正黑体_GBK" w:eastAsia="方正黑体_GBK" w:cs="方正黑体_GBK"/>
          <w:sz w:val="30"/>
          <w:szCs w:val="30"/>
          <w:highlight w:val="none"/>
          <w:lang w:eastAsia="zh-CN"/>
        </w:rPr>
      </w:pPr>
      <w:r>
        <w:rPr>
          <w:rFonts w:hint="eastAsia" w:ascii="方正黑体_GBK" w:hAnsi="方正黑体_GBK" w:eastAsia="方正黑体_GBK" w:cs="方正黑体_GBK"/>
          <w:sz w:val="30"/>
          <w:szCs w:val="30"/>
          <w:highlight w:val="none"/>
        </w:rPr>
        <w:t>一、</w:t>
      </w:r>
      <w:r>
        <w:rPr>
          <w:rFonts w:hint="eastAsia" w:ascii="方正黑体_GBK" w:hAnsi="方正黑体_GBK" w:eastAsia="方正黑体_GBK" w:cs="方正黑体_GBK"/>
          <w:sz w:val="30"/>
          <w:szCs w:val="30"/>
          <w:highlight w:val="none"/>
          <w:lang w:eastAsia="zh-CN"/>
        </w:rPr>
        <w:t>总体情况</w:t>
      </w:r>
    </w:p>
    <w:p w14:paraId="324AAC35">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val="en-US" w:eastAsia="zh-CN"/>
        </w:rPr>
        <w:t>根据通知要求，逐项反映分布式光伏备案、接入电网、交易和结算工作的整体自查情况和自查结果。</w:t>
      </w:r>
    </w:p>
    <w:p w14:paraId="6E922212">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588" w:lineRule="exact"/>
        <w:ind w:firstLine="600" w:firstLineChars="200"/>
        <w:textAlignment w:val="auto"/>
        <w:outlineLvl w:val="9"/>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rPr>
        <w:t>二、</w:t>
      </w:r>
      <w:r>
        <w:rPr>
          <w:rFonts w:hint="eastAsia" w:ascii="方正黑体_GBK" w:hAnsi="方正黑体_GBK" w:eastAsia="方正黑体_GBK" w:cs="方正黑体_GBK"/>
          <w:sz w:val="30"/>
          <w:szCs w:val="30"/>
          <w:highlight w:val="none"/>
          <w:lang w:eastAsia="zh-CN"/>
        </w:rPr>
        <w:t>发现的主要问题</w:t>
      </w:r>
    </w:p>
    <w:p w14:paraId="1D35FB0A">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val="en-US" w:eastAsia="zh-CN"/>
        </w:rPr>
      </w:pPr>
      <w:r>
        <w:rPr>
          <w:rFonts w:hint="eastAsia" w:ascii="Times New Roman" w:hAnsi="Times New Roman" w:eastAsia="方正仿宋_GBK" w:cs="Times New Roman"/>
          <w:sz w:val="30"/>
          <w:szCs w:val="30"/>
          <w:highlight w:val="none"/>
          <w:lang w:val="en-US" w:eastAsia="zh-CN"/>
        </w:rPr>
        <w:t>坚持问题导向，全面归纳梳理发现的主要问题，直奔主题、实事求是，相关问题要有事例、有分析、有定性、有定量，形成结论性意见。</w:t>
      </w:r>
    </w:p>
    <w:p w14:paraId="1727F306">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方正楷体_GBK" w:hAnsi="方正楷体_GBK" w:eastAsia="方正楷体_GBK" w:cs="方正楷体_GBK"/>
          <w:sz w:val="30"/>
          <w:szCs w:val="30"/>
          <w:highlight w:val="none"/>
          <w:lang w:eastAsia="zh-CN"/>
        </w:rPr>
      </w:pPr>
      <w:r>
        <w:rPr>
          <w:rFonts w:hint="eastAsia" w:ascii="方正楷体_GBK" w:hAnsi="方正楷体_GBK" w:eastAsia="方正楷体_GBK" w:cs="方正楷体_GBK"/>
          <w:sz w:val="30"/>
          <w:szCs w:val="30"/>
          <w:highlight w:val="none"/>
        </w:rPr>
        <w:t>（一）</w:t>
      </w:r>
      <w:r>
        <w:rPr>
          <w:rFonts w:hint="eastAsia" w:ascii="方正楷体_GBK" w:hAnsi="方正楷体_GBK" w:eastAsia="方正楷体_GBK" w:cs="方正楷体_GBK"/>
          <w:sz w:val="30"/>
          <w:szCs w:val="30"/>
          <w:highlight w:val="none"/>
          <w:lang w:eastAsia="zh-CN"/>
        </w:rPr>
        <w:t>分布式光伏备案方面</w:t>
      </w:r>
    </w:p>
    <w:p w14:paraId="64AB8D09">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包括但不限于是否制定并发布关于分布式光伏项目备案的管理规定，</w:t>
      </w:r>
      <w:r>
        <w:rPr>
          <w:rFonts w:hint="eastAsia" w:ascii="Times New Roman" w:hAnsi="Times New Roman" w:eastAsia="方正仿宋_GBK" w:cs="Times New Roman"/>
          <w:sz w:val="30"/>
          <w:szCs w:val="30"/>
          <w:highlight w:val="none"/>
          <w:lang w:val="en-US" w:eastAsia="zh-CN"/>
        </w:rPr>
        <w:t>分布式光伏开发建设企业备案是否符合有关规定要求</w:t>
      </w:r>
      <w:r>
        <w:rPr>
          <w:rFonts w:hint="eastAsia" w:ascii="Times New Roman" w:hAnsi="Times New Roman" w:eastAsia="方正仿宋_GBK" w:cs="Times New Roman"/>
          <w:sz w:val="30"/>
          <w:szCs w:val="30"/>
          <w:highlight w:val="none"/>
          <w:lang w:eastAsia="zh-CN"/>
        </w:rPr>
        <w:t>；备案工作流程是否职责清晰、简洁高效，</w:t>
      </w:r>
      <w:r>
        <w:rPr>
          <w:rFonts w:hint="eastAsia" w:ascii="Times New Roman" w:hAnsi="Times New Roman" w:eastAsia="方正仿宋_GBK" w:cs="Times New Roman"/>
          <w:sz w:val="30"/>
          <w:szCs w:val="30"/>
          <w:highlight w:val="none"/>
          <w:lang w:val="en-US" w:eastAsia="zh-CN"/>
        </w:rPr>
        <w:t>并及时公开</w:t>
      </w:r>
      <w:r>
        <w:rPr>
          <w:rFonts w:hint="eastAsia" w:ascii="Times New Roman" w:hAnsi="Times New Roman" w:eastAsia="方正仿宋_GBK" w:cs="Times New Roman"/>
          <w:sz w:val="30"/>
          <w:szCs w:val="30"/>
          <w:highlight w:val="none"/>
          <w:lang w:eastAsia="zh-CN"/>
        </w:rPr>
        <w:t>；项目备案资料是否完整、准确，</w:t>
      </w:r>
      <w:r>
        <w:rPr>
          <w:rFonts w:hint="eastAsia" w:ascii="Times New Roman" w:hAnsi="Times New Roman" w:eastAsia="方正仿宋_GBK" w:cs="Times New Roman"/>
          <w:sz w:val="30"/>
          <w:szCs w:val="30"/>
          <w:highlight w:val="none"/>
          <w:lang w:val="en-US" w:eastAsia="zh-CN"/>
        </w:rPr>
        <w:t>台账是否清晰并滚动更新</w:t>
      </w:r>
      <w:r>
        <w:rPr>
          <w:rFonts w:hint="eastAsia" w:ascii="Times New Roman" w:hAnsi="Times New Roman" w:eastAsia="方正仿宋_GBK" w:cs="Times New Roman"/>
          <w:sz w:val="30"/>
          <w:szCs w:val="30"/>
          <w:highlight w:val="none"/>
          <w:lang w:eastAsia="zh-CN"/>
        </w:rPr>
        <w:t>；</w:t>
      </w:r>
      <w:r>
        <w:rPr>
          <w:rFonts w:hint="eastAsia" w:ascii="Times New Roman" w:hAnsi="Times New Roman" w:eastAsia="方正仿宋_GBK" w:cs="Times New Roman"/>
          <w:sz w:val="30"/>
          <w:szCs w:val="30"/>
          <w:highlight w:val="none"/>
          <w:lang w:val="en-US" w:eastAsia="zh-CN"/>
        </w:rPr>
        <w:t>项目备案、建设和运行信息是否及时报送、抄送相关单位；</w:t>
      </w:r>
      <w:r>
        <w:rPr>
          <w:rFonts w:hint="eastAsia" w:ascii="Times New Roman" w:hAnsi="Times New Roman" w:eastAsia="方正仿宋_GBK" w:cs="Times New Roman"/>
          <w:sz w:val="30"/>
          <w:szCs w:val="30"/>
          <w:highlight w:val="none"/>
          <w:lang w:eastAsia="zh-CN"/>
        </w:rPr>
        <w:t>是否存在增加备案前置条件的情况；项目法人、建设地点、建设规模及内容、上网模式等</w:t>
      </w:r>
      <w:r>
        <w:rPr>
          <w:rFonts w:hint="eastAsia" w:ascii="Times New Roman" w:hAnsi="Times New Roman" w:eastAsia="方正仿宋_GBK" w:cs="Times New Roman"/>
          <w:sz w:val="30"/>
          <w:szCs w:val="30"/>
          <w:highlight w:val="none"/>
          <w:lang w:val="en-US" w:eastAsia="zh-CN"/>
        </w:rPr>
        <w:t>实际情况与备案情况是否一致，</w:t>
      </w:r>
      <w:r>
        <w:rPr>
          <w:rFonts w:hint="eastAsia" w:ascii="Times New Roman" w:hAnsi="Times New Roman" w:eastAsia="方正仿宋_GBK" w:cs="Times New Roman"/>
          <w:sz w:val="30"/>
          <w:szCs w:val="30"/>
          <w:highlight w:val="none"/>
          <w:lang w:eastAsia="zh-CN"/>
        </w:rPr>
        <w:t>发生变化时，是否及时履行备案变更手续；是否存在不当市场干预，包括强制要求配套产业、限制投资主体开发建设行为、进行“垄断式开发”等；</w:t>
      </w:r>
      <w:r>
        <w:rPr>
          <w:rFonts w:hint="eastAsia" w:ascii="Times New Roman" w:hAnsi="Times New Roman" w:eastAsia="方正仿宋_GBK" w:cs="Times New Roman"/>
          <w:sz w:val="30"/>
          <w:szCs w:val="30"/>
          <w:highlight w:val="none"/>
          <w:lang w:val="en-US" w:eastAsia="zh-CN"/>
        </w:rPr>
        <w:t>开展分布式光伏接入电网承载力评估的地区，是否根据电网承载能力评估结果，合理安排分布式光伏备案规模和建设时序</w:t>
      </w:r>
      <w:r>
        <w:rPr>
          <w:rFonts w:hint="eastAsia" w:ascii="Times New Roman" w:hAnsi="Times New Roman" w:eastAsia="方正仿宋_GBK" w:cs="Times New Roman"/>
          <w:sz w:val="30"/>
          <w:szCs w:val="30"/>
          <w:highlight w:val="none"/>
          <w:lang w:eastAsia="zh-CN"/>
        </w:rPr>
        <w:t>。</w:t>
      </w:r>
    </w:p>
    <w:p w14:paraId="7C354C89">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highlight w:val="none"/>
        </w:rPr>
        <w:t>（二）</w:t>
      </w:r>
      <w:r>
        <w:rPr>
          <w:rFonts w:hint="eastAsia" w:ascii="方正楷体_GBK" w:hAnsi="方正楷体_GBK" w:eastAsia="方正楷体_GBK" w:cs="方正楷体_GBK"/>
          <w:sz w:val="30"/>
          <w:szCs w:val="30"/>
          <w:highlight w:val="none"/>
          <w:lang w:eastAsia="zh-CN"/>
        </w:rPr>
        <w:t>分布式光伏接入电网方面</w:t>
      </w:r>
    </w:p>
    <w:p w14:paraId="07677E7F">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包括但不限于并网申请相关资料是否准确、真实；</w:t>
      </w:r>
      <w:r>
        <w:rPr>
          <w:rFonts w:hint="eastAsia" w:ascii="Times New Roman" w:hAnsi="Times New Roman" w:eastAsia="方正仿宋_GBK" w:cs="Times New Roman"/>
          <w:sz w:val="30"/>
          <w:szCs w:val="30"/>
          <w:highlight w:val="none"/>
          <w:lang w:val="en-US" w:eastAsia="zh-CN"/>
        </w:rPr>
        <w:t>光伏发电组件、逆变器等设备是否符合国家规定的认证许可机构的检测认证，是否符合相关接入电网的技术要求；</w:t>
      </w:r>
      <w:r>
        <w:rPr>
          <w:rFonts w:hint="eastAsia" w:ascii="Times New Roman" w:hAnsi="Times New Roman" w:eastAsia="方正仿宋_GBK" w:cs="Times New Roman"/>
          <w:sz w:val="30"/>
          <w:szCs w:val="30"/>
          <w:highlight w:val="none"/>
          <w:lang w:eastAsia="zh-CN"/>
        </w:rPr>
        <w:t>接入系统方案是否符合国家相关标准和规定；</w:t>
      </w:r>
      <w:r>
        <w:rPr>
          <w:rFonts w:hint="eastAsia" w:ascii="Times New Roman" w:hAnsi="Times New Roman" w:eastAsia="方正仿宋_GBK" w:cs="Times New Roman"/>
          <w:sz w:val="30"/>
          <w:szCs w:val="30"/>
          <w:highlight w:val="none"/>
          <w:lang w:val="en-US" w:eastAsia="zh-CN"/>
        </w:rPr>
        <w:t>是否根据国家有关标准制定接入和并网运行验收办法，</w:t>
      </w:r>
      <w:r>
        <w:rPr>
          <w:rFonts w:hint="eastAsia" w:ascii="Times New Roman" w:hAnsi="Times New Roman" w:eastAsia="方正仿宋_GBK" w:cs="Times New Roman"/>
          <w:sz w:val="30"/>
          <w:szCs w:val="30"/>
          <w:highlight w:val="none"/>
          <w:lang w:eastAsia="zh-CN"/>
        </w:rPr>
        <w:t>并网调试和验收工作是否规范开展；并网</w:t>
      </w:r>
      <w:r>
        <w:rPr>
          <w:rFonts w:hint="eastAsia" w:ascii="Times New Roman" w:hAnsi="Times New Roman" w:eastAsia="方正仿宋_GBK" w:cs="Times New Roman"/>
          <w:sz w:val="30"/>
          <w:szCs w:val="30"/>
          <w:highlight w:val="none"/>
          <w:lang w:val="en-US" w:eastAsia="zh-CN"/>
        </w:rPr>
        <w:t>调度</w:t>
      </w:r>
      <w:r>
        <w:rPr>
          <w:rFonts w:hint="eastAsia" w:ascii="Times New Roman" w:hAnsi="Times New Roman" w:eastAsia="方正仿宋_GBK" w:cs="Times New Roman"/>
          <w:sz w:val="30"/>
          <w:szCs w:val="30"/>
          <w:highlight w:val="none"/>
          <w:lang w:eastAsia="zh-CN"/>
        </w:rPr>
        <w:t>协议是否按要求签订；接入电网相关手续办理时限是否符合电网公平开放监管的有关管理要求；开展分布式光伏接入电网承载力评估的地区，评估工作是否合理规范，评估结果是否及时公开等。</w:t>
      </w:r>
    </w:p>
    <w:p w14:paraId="741DE046">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highlight w:val="none"/>
        </w:rPr>
        <w:t>（</w:t>
      </w:r>
      <w:r>
        <w:rPr>
          <w:rFonts w:hint="eastAsia" w:ascii="方正楷体_GBK" w:hAnsi="方正楷体_GBK" w:eastAsia="方正楷体_GBK" w:cs="方正楷体_GBK"/>
          <w:sz w:val="30"/>
          <w:szCs w:val="30"/>
          <w:highlight w:val="none"/>
          <w:lang w:val="en-US" w:eastAsia="zh-CN"/>
        </w:rPr>
        <w:t>三</w:t>
      </w:r>
      <w:r>
        <w:rPr>
          <w:rFonts w:hint="eastAsia" w:ascii="方正楷体_GBK" w:hAnsi="方正楷体_GBK" w:eastAsia="方正楷体_GBK" w:cs="方正楷体_GBK"/>
          <w:sz w:val="30"/>
          <w:szCs w:val="30"/>
          <w:highlight w:val="none"/>
        </w:rPr>
        <w:t>）</w:t>
      </w:r>
      <w:r>
        <w:rPr>
          <w:rFonts w:hint="eastAsia" w:ascii="方正楷体_GBK" w:hAnsi="方正楷体_GBK" w:eastAsia="方正楷体_GBK" w:cs="方正楷体_GBK"/>
          <w:sz w:val="30"/>
          <w:szCs w:val="30"/>
          <w:highlight w:val="none"/>
          <w:lang w:eastAsia="zh-CN"/>
        </w:rPr>
        <w:t>分布式光伏交易方面</w:t>
      </w:r>
    </w:p>
    <w:p w14:paraId="2705AE14">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包括但不限于购售电合同的签订是否及时；购售电双方权利和义务是否明确，交易电量、电价、结算方式等是否明确；计量装置的安装是否符合要求，交易电量的计量是否准确等。</w:t>
      </w:r>
    </w:p>
    <w:p w14:paraId="3FA70DE9">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方正楷体_GBK" w:hAnsi="方正楷体_GBK" w:eastAsia="方正楷体_GBK" w:cs="方正楷体_GBK"/>
          <w:sz w:val="30"/>
          <w:szCs w:val="30"/>
          <w:highlight w:val="none"/>
          <w:lang w:eastAsia="zh-CN"/>
        </w:rPr>
      </w:pPr>
      <w:r>
        <w:rPr>
          <w:rFonts w:hint="eastAsia" w:ascii="方正楷体_GBK" w:hAnsi="方正楷体_GBK" w:eastAsia="方正楷体_GBK" w:cs="方正楷体_GBK"/>
          <w:sz w:val="30"/>
          <w:szCs w:val="30"/>
          <w:highlight w:val="none"/>
          <w:lang w:eastAsia="zh-CN"/>
        </w:rPr>
        <w:t>（四）分布式光伏结算方面</w:t>
      </w:r>
    </w:p>
    <w:p w14:paraId="7C18F3FE">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default"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包括但不限于电价政策是否符合国家规定和购售电合同约定；计费电量是否真实、准确；电费结算是否及时；结算方式是否符合规范要求等。</w:t>
      </w:r>
    </w:p>
    <w:p w14:paraId="0FC11E7B">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588" w:lineRule="exact"/>
        <w:ind w:firstLine="600" w:firstLineChars="200"/>
        <w:textAlignment w:val="auto"/>
        <w:outlineLvl w:val="9"/>
        <w:rPr>
          <w:rFonts w:hint="eastAsia" w:ascii="方正黑体_GBK" w:hAnsi="方正黑体_GBK" w:eastAsia="方正黑体_GBK" w:cs="方正黑体_GBK"/>
          <w:sz w:val="30"/>
          <w:szCs w:val="30"/>
          <w:highlight w:val="none"/>
          <w:lang w:eastAsia="zh-CN"/>
        </w:rPr>
      </w:pPr>
      <w:r>
        <w:rPr>
          <w:rFonts w:hint="eastAsia" w:ascii="方正黑体_GBK" w:hAnsi="方正黑体_GBK" w:eastAsia="方正黑体_GBK" w:cs="方正黑体_GBK"/>
          <w:sz w:val="30"/>
          <w:szCs w:val="30"/>
          <w:highlight w:val="none"/>
          <w:lang w:eastAsia="zh-CN"/>
        </w:rPr>
        <w:t>三、已采取的整改措施</w:t>
      </w:r>
    </w:p>
    <w:p w14:paraId="56CCB9A0">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对应发现的问题，明确已采取的具体整改措施。</w:t>
      </w:r>
    </w:p>
    <w:p w14:paraId="239D2B4D">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588" w:lineRule="exact"/>
        <w:ind w:firstLine="600" w:firstLineChars="200"/>
        <w:textAlignment w:val="auto"/>
        <w:outlineLvl w:val="9"/>
        <w:rPr>
          <w:rFonts w:hint="eastAsia" w:ascii="方正黑体_GBK" w:hAnsi="方正黑体_GBK" w:eastAsia="方正黑体_GBK" w:cs="方正黑体_GBK"/>
          <w:sz w:val="30"/>
          <w:szCs w:val="30"/>
          <w:highlight w:val="none"/>
          <w:lang w:eastAsia="zh-CN"/>
        </w:rPr>
      </w:pPr>
      <w:r>
        <w:rPr>
          <w:rFonts w:hint="eastAsia" w:ascii="方正黑体_GBK" w:hAnsi="方正黑体_GBK" w:eastAsia="方正黑体_GBK" w:cs="方正黑体_GBK"/>
          <w:sz w:val="30"/>
          <w:szCs w:val="30"/>
          <w:highlight w:val="none"/>
          <w:lang w:eastAsia="zh-CN"/>
        </w:rPr>
        <w:t>四、下一步工作计划</w:t>
      </w:r>
    </w:p>
    <w:p w14:paraId="44F6A66D">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对于需要较长时间解决的问题或深层次的矛盾问题，要深入剖析原因，明确下一步工作思路。</w:t>
      </w:r>
    </w:p>
    <w:p w14:paraId="032D88D4">
      <w:pPr>
        <w:keepNext w:val="0"/>
        <w:keepLines w:val="0"/>
        <w:pageBreakBefore w:val="0"/>
        <w:widowControl w:val="0"/>
        <w:numPr>
          <w:ilvl w:val="0"/>
          <w:numId w:val="0"/>
        </w:numPr>
        <w:suppressAutoHyphens/>
        <w:kinsoku/>
        <w:wordWrap/>
        <w:overflowPunct w:val="0"/>
        <w:topLinePunct w:val="0"/>
        <w:autoSpaceDE/>
        <w:autoSpaceDN/>
        <w:bidi w:val="0"/>
        <w:adjustRightInd/>
        <w:snapToGrid/>
        <w:spacing w:line="588" w:lineRule="exact"/>
        <w:ind w:firstLine="600" w:firstLineChars="200"/>
        <w:textAlignment w:val="auto"/>
        <w:outlineLvl w:val="9"/>
        <w:rPr>
          <w:rFonts w:hint="eastAsia" w:ascii="方正黑体_GBK" w:hAnsi="方正黑体_GBK" w:eastAsia="方正黑体_GBK" w:cs="方正黑体_GBK"/>
          <w:sz w:val="30"/>
          <w:szCs w:val="30"/>
          <w:highlight w:val="none"/>
        </w:rPr>
      </w:pPr>
      <w:r>
        <w:rPr>
          <w:rFonts w:hint="eastAsia" w:ascii="方正黑体_GBK" w:hAnsi="方正黑体_GBK" w:eastAsia="方正黑体_GBK" w:cs="方正黑体_GBK"/>
          <w:sz w:val="30"/>
          <w:szCs w:val="30"/>
          <w:highlight w:val="none"/>
          <w:lang w:eastAsia="zh-CN"/>
        </w:rPr>
        <w:t>五、有</w:t>
      </w:r>
      <w:r>
        <w:rPr>
          <w:rFonts w:hint="eastAsia" w:ascii="方正黑体_GBK" w:hAnsi="方正黑体_GBK" w:eastAsia="方正黑体_GBK" w:cs="方正黑体_GBK"/>
          <w:sz w:val="30"/>
          <w:szCs w:val="30"/>
          <w:highlight w:val="none"/>
        </w:rPr>
        <w:t>关</w:t>
      </w:r>
      <w:r>
        <w:rPr>
          <w:rFonts w:hint="eastAsia" w:ascii="方正黑体_GBK" w:hAnsi="方正黑体_GBK" w:eastAsia="方正黑体_GBK" w:cs="方正黑体_GBK"/>
          <w:sz w:val="30"/>
          <w:szCs w:val="30"/>
          <w:highlight w:val="none"/>
          <w:lang w:eastAsia="zh-CN"/>
        </w:rPr>
        <w:t>意见</w:t>
      </w:r>
      <w:r>
        <w:rPr>
          <w:rFonts w:hint="eastAsia" w:ascii="方正黑体_GBK" w:hAnsi="方正黑体_GBK" w:eastAsia="方正黑体_GBK" w:cs="方正黑体_GBK"/>
          <w:sz w:val="30"/>
          <w:szCs w:val="30"/>
          <w:highlight w:val="none"/>
        </w:rPr>
        <w:t>建议</w:t>
      </w:r>
    </w:p>
    <w:p w14:paraId="7DFD3B97">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对分布式光伏的规范管理提出意见和建议，促进分布式光伏健康有序发展。</w:t>
      </w:r>
    </w:p>
    <w:p w14:paraId="095DD636">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r>
        <w:rPr>
          <w:rFonts w:hint="eastAsia" w:ascii="Times New Roman" w:hAnsi="Times New Roman" w:eastAsia="方正仿宋_GBK" w:cs="Times New Roman"/>
          <w:sz w:val="30"/>
          <w:szCs w:val="30"/>
          <w:highlight w:val="none"/>
          <w:lang w:eastAsia="zh-CN"/>
        </w:rPr>
        <w:t>联系人及电话：</w:t>
      </w:r>
    </w:p>
    <w:p w14:paraId="2C82D70C">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p>
    <w:p w14:paraId="179E19AA">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p>
    <w:p w14:paraId="43393B3B">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p>
    <w:p w14:paraId="06A21D99">
      <w:pPr>
        <w:keepNext w:val="0"/>
        <w:keepLines w:val="0"/>
        <w:pageBreakBefore w:val="0"/>
        <w:widowControl w:val="0"/>
        <w:kinsoku/>
        <w:wordWrap/>
        <w:overflowPunct w:val="0"/>
        <w:topLinePunct w:val="0"/>
        <w:autoSpaceDE/>
        <w:autoSpaceDN/>
        <w:bidi w:val="0"/>
        <w:adjustRightInd/>
        <w:snapToGrid/>
        <w:spacing w:line="588" w:lineRule="exact"/>
        <w:ind w:firstLine="600" w:firstLineChars="200"/>
        <w:textAlignment w:val="auto"/>
        <w:rPr>
          <w:rFonts w:hint="eastAsia" w:ascii="Times New Roman" w:hAnsi="Times New Roman" w:eastAsia="方正仿宋_GBK" w:cs="Times New Roman"/>
          <w:sz w:val="30"/>
          <w:szCs w:val="30"/>
          <w:highlight w:val="none"/>
          <w:lang w:eastAsia="zh-CN"/>
        </w:rPr>
      </w:pPr>
    </w:p>
    <w:p w14:paraId="3BC37844">
      <w:pPr>
        <w:keepNext w:val="0"/>
        <w:keepLines w:val="0"/>
        <w:pageBreakBefore w:val="0"/>
        <w:widowControl w:val="0"/>
        <w:kinsoku/>
        <w:wordWrap w:val="0"/>
        <w:overflowPunct w:val="0"/>
        <w:topLinePunct w:val="0"/>
        <w:autoSpaceDE/>
        <w:autoSpaceDN/>
        <w:bidi w:val="0"/>
        <w:adjustRightInd/>
        <w:snapToGrid/>
        <w:spacing w:line="588" w:lineRule="exact"/>
        <w:ind w:firstLine="600" w:firstLineChars="200"/>
        <w:jc w:val="right"/>
        <w:textAlignment w:val="auto"/>
        <w:rPr>
          <w:rFonts w:hint="default" w:ascii="Times New Roman" w:hAnsi="Times New Roman" w:eastAsia="方正仿宋_GBK" w:cs="Times New Roman"/>
          <w:sz w:val="30"/>
          <w:szCs w:val="30"/>
          <w:highlight w:val="none"/>
          <w:lang w:val="en-US" w:eastAsia="zh-CN"/>
        </w:rPr>
      </w:pPr>
      <w:r>
        <w:rPr>
          <w:rFonts w:hint="eastAsia" w:ascii="Times New Roman" w:hAnsi="Times New Roman" w:eastAsia="方正仿宋_GBK" w:cs="Times New Roman"/>
          <w:sz w:val="30"/>
          <w:szCs w:val="30"/>
          <w:highlight w:val="none"/>
          <w:lang w:eastAsia="zh-CN"/>
        </w:rPr>
        <w:t>单位（盖章）</w:t>
      </w:r>
    </w:p>
    <w:p w14:paraId="38AD6B10">
      <w:pPr>
        <w:jc w:val="right"/>
      </w:pPr>
      <w:r>
        <w:rPr>
          <w:rFonts w:hint="eastAsia" w:ascii="Times New Roman" w:hAnsi="Times New Roman" w:eastAsia="方正仿宋_GBK" w:cs="Times New Roman"/>
          <w:sz w:val="30"/>
          <w:szCs w:val="30"/>
          <w:highlight w:val="none"/>
          <w:lang w:val="en-US" w:eastAsia="zh-CN"/>
        </w:rPr>
        <w:t xml:space="preserve">2024年 月 日 </w:t>
      </w:r>
    </w:p>
    <w:sectPr>
      <w:footerReference r:id="rId3" w:type="default"/>
      <w:pgSz w:w="11906" w:h="16838"/>
      <w:pgMar w:top="1440" w:right="1800" w:bottom="1440" w:left="1800"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2B21DF3-31AC-4B36-9642-7B6B87E1B1DF}"/>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AA680A9E-6898-4453-AB66-8A3350081796}"/>
  </w:font>
  <w:font w:name="方正黑体_GBK">
    <w:altName w:val="微软雅黑"/>
    <w:panose1 w:val="03000509000000000000"/>
    <w:charset w:val="86"/>
    <w:family w:val="auto"/>
    <w:pitch w:val="default"/>
    <w:sig w:usb0="00000000" w:usb1="00000000" w:usb2="00000000" w:usb3="00000000" w:csb0="00040000" w:csb1="00000000"/>
    <w:embedRegular r:id="rId3" w:fontKey="{CE3C1CF4-B79E-4A87-8D8B-841C39464F87}"/>
  </w:font>
  <w:font w:name="方正楷体_GBK">
    <w:altName w:val="微软雅黑"/>
    <w:panose1 w:val="03000509000000000000"/>
    <w:charset w:val="86"/>
    <w:family w:val="auto"/>
    <w:pitch w:val="default"/>
    <w:sig w:usb0="00000000" w:usb1="00000000" w:usb2="00000000" w:usb3="00000000" w:csb0="00040000" w:csb1="00000000"/>
    <w:embedRegular r:id="rId4" w:fontKey="{9851ABAC-88D1-4D7B-83F9-E5AC22FB644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DD5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66ABA7">
                          <w:pPr>
                            <w:pStyle w:val="2"/>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666ABA7">
                    <w:pPr>
                      <w:pStyle w:val="2"/>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Njg4ZGFjYjQ5MDAxZjljZjQyMDliNDgwMGVhMDEifQ=="/>
  </w:docVars>
  <w:rsids>
    <w:rsidRoot w:val="75FD3FED"/>
    <w:rsid w:val="75FD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2024-08-02T01:41:00Z</dcterms:created>
  <dc:creator>user</dc:creator>
  <cp:lastModifiedBy>user</cp:lastModifiedBy>
  <dcterms:modified xsi:type="dcterms:W3CDTF">2024-08-02T01:41:43Z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FD42D622BA5B470EA5C8BDC96A7F452A_11</vt:lpwstr>
  </property>
</Properties>
</file>