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0" w:firstLineChars="0"/>
        <w:jc w:val="both"/>
        <w:rPr>
          <w:rFonts w:hint="default" w:ascii="黑体" w:hAnsi="黑体" w:eastAsia="黑体" w:cs="黑体"/>
          <w:color w:val="auto"/>
          <w:sz w:val="32"/>
          <w:szCs w:val="32"/>
          <w:lang w:val="en-US" w:eastAsia="zh-CN"/>
        </w:rPr>
      </w:pPr>
      <w:bookmarkStart w:id="2" w:name="_GoBack"/>
      <w:bookmarkEnd w:id="2"/>
      <w:bookmarkStart w:id="0" w:name="_Toc2042979425"/>
      <w:bookmarkStart w:id="1" w:name="_Toc251533974"/>
      <w:r>
        <w:rPr>
          <w:rFonts w:hint="eastAsia" w:ascii="黑体" w:hAnsi="黑体" w:eastAsia="黑体" w:cs="黑体"/>
          <w:color w:val="auto"/>
          <w:sz w:val="32"/>
          <w:szCs w:val="32"/>
          <w:lang w:val="en-US" w:eastAsia="zh-CN"/>
        </w:rPr>
        <w:t xml:space="preserve">                                  </w:t>
      </w:r>
    </w:p>
    <w:p>
      <w:pPr>
        <w:pStyle w:val="11"/>
        <w:rPr>
          <w:rFonts w:hint="default"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中华人民共和国</w:t>
      </w:r>
      <w:r>
        <w:rPr>
          <w:rFonts w:hint="eastAsia" w:ascii="方正小标宋_GBK" w:hAnsi="方正小标宋_GBK" w:eastAsia="方正小标宋_GBK" w:cs="方正小标宋_GBK"/>
          <w:color w:val="auto"/>
          <w:sz w:val="44"/>
          <w:szCs w:val="44"/>
        </w:rPr>
        <w:t>矿产资源法实施条例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eastAsia" w:ascii="仿宋_GB2312" w:hAnsi="仿宋_GB2312" w:eastAsia="仿宋_GB2312" w:cs="仿宋_GB2312"/>
          <w:color w:val="auto"/>
          <w:sz w:val="15"/>
          <w:szCs w:val="15"/>
        </w:rPr>
      </w:pPr>
    </w:p>
    <w:p>
      <w:pPr>
        <w:widowControl w:val="0"/>
        <w:numPr>
          <w:ilvl w:val="0"/>
          <w:numId w:val="0"/>
        </w:numPr>
        <w:spacing w:before="157" w:beforeLines="50" w:after="157" w:afterLines="50"/>
        <w:jc w:val="center"/>
        <w:outlineLvl w:val="0"/>
        <w:rPr>
          <w:rFonts w:hint="default" w:ascii="黑体" w:hAnsi="黑体" w:eastAsia="黑体" w:cs="黑体"/>
          <w:color w:val="auto"/>
          <w:sz w:val="32"/>
          <w:szCs w:val="32"/>
          <w:highlight w:val="none"/>
          <w:lang w:val="en"/>
        </w:rPr>
      </w:pPr>
      <w:r>
        <w:rPr>
          <w:rFonts w:hint="default" w:ascii="黑体" w:hAnsi="黑体" w:eastAsia="黑体" w:cs="黑体"/>
          <w:b w:val="0"/>
          <w:bCs w:val="0"/>
          <w:color w:val="auto"/>
          <w:spacing w:val="0"/>
          <w:sz w:val="32"/>
          <w:szCs w:val="32"/>
          <w:highlight w:val="none"/>
          <w:lang w:val="en" w:eastAsia="zh-CN"/>
        </w:rPr>
        <w:t>第一章 总</w:t>
      </w:r>
      <w:r>
        <w:rPr>
          <w:rFonts w:hint="eastAsia" w:ascii="黑体" w:hAnsi="黑体" w:eastAsia="黑体" w:cs="黑体"/>
          <w:b w:val="0"/>
          <w:bCs w:val="0"/>
          <w:color w:val="auto"/>
          <w:spacing w:val="0"/>
          <w:sz w:val="32"/>
          <w:szCs w:val="32"/>
          <w:highlight w:val="none"/>
          <w:lang w:val="en" w:eastAsia="zh-CN"/>
        </w:rPr>
        <w:t xml:space="preserve">  </w:t>
      </w:r>
      <w:r>
        <w:rPr>
          <w:rFonts w:hint="default" w:ascii="黑体" w:hAnsi="黑体" w:eastAsia="黑体" w:cs="黑体"/>
          <w:b w:val="0"/>
          <w:bCs w:val="0"/>
          <w:color w:val="auto"/>
          <w:spacing w:val="0"/>
          <w:sz w:val="32"/>
          <w:szCs w:val="32"/>
          <w:highlight w:val="none"/>
          <w:lang w:val="en" w:eastAsia="zh-CN"/>
        </w:rPr>
        <w:t>则</w:t>
      </w:r>
      <w:bookmarkEnd w:id="0"/>
      <w:bookmarkEnd w:id="1"/>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第一条【制定依据</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根据《中华人民共和国矿产资源法》，制定本条例。</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第二条【矿产资源目录</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矿产资源</w:t>
      </w:r>
      <w:r>
        <w:rPr>
          <w:rFonts w:hint="eastAsia" w:ascii="仿宋_GB2312" w:hAnsi="仿宋_GB2312" w:eastAsia="仿宋_GB2312" w:cs="仿宋_GB2312"/>
          <w:color w:val="auto"/>
          <w:sz w:val="32"/>
          <w:szCs w:val="32"/>
          <w:lang w:eastAsia="zh-CN"/>
        </w:rPr>
        <w:t>目录包括矿产资源</w:t>
      </w:r>
      <w:r>
        <w:rPr>
          <w:rFonts w:hint="eastAsia" w:ascii="仿宋_GB2312" w:hAnsi="仿宋_GB2312" w:eastAsia="仿宋_GB2312" w:cs="仿宋_GB2312"/>
          <w:color w:val="auto"/>
          <w:sz w:val="32"/>
          <w:szCs w:val="32"/>
        </w:rPr>
        <w:t>矿种和分类</w:t>
      </w:r>
      <w:r>
        <w:rPr>
          <w:rFonts w:hint="eastAsia" w:ascii="仿宋_GB2312" w:hAnsi="仿宋_GB2312" w:eastAsia="仿宋_GB2312" w:cs="仿宋_GB2312"/>
          <w:color w:val="auto"/>
          <w:sz w:val="32"/>
          <w:szCs w:val="32"/>
          <w:lang w:eastAsia="zh-CN"/>
        </w:rPr>
        <w:t>，具体</w:t>
      </w:r>
      <w:r>
        <w:rPr>
          <w:rFonts w:hint="eastAsia" w:ascii="仿宋_GB2312" w:hAnsi="仿宋_GB2312" w:eastAsia="仿宋_GB2312" w:cs="仿宋_GB2312"/>
          <w:color w:val="auto"/>
          <w:sz w:val="32"/>
          <w:szCs w:val="32"/>
        </w:rPr>
        <w:t>见本条例</w:t>
      </w:r>
      <w:r>
        <w:rPr>
          <w:rFonts w:hint="eastAsia" w:ascii="仿宋_GB2312" w:hAnsi="仿宋_GB2312" w:eastAsia="仿宋_GB2312" w:cs="仿宋_GB2312"/>
          <w:color w:val="auto"/>
          <w:sz w:val="32"/>
          <w:szCs w:val="32"/>
          <w:lang w:eastAsia="zh-CN"/>
        </w:rPr>
        <w:t>附录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新发现的矿种由国务院自然资源主管部门报国务院批准后公布</w:t>
      </w:r>
      <w:r>
        <w:rPr>
          <w:rFonts w:hint="eastAsia" w:ascii="仿宋_GB2312" w:hAnsi="仿宋_GB2312" w:eastAsia="仿宋_GB2312" w:cs="仿宋_GB2312"/>
          <w:color w:val="auto"/>
          <w:sz w:val="32"/>
          <w:szCs w:val="32"/>
          <w:lang w:eastAsia="zh-CN"/>
        </w:rPr>
        <w:t>，作为本条例附录矿种的补充</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color w:val="auto"/>
          <w:sz w:val="32"/>
          <w:szCs w:val="32"/>
          <w:lang w:val="en-US" w:eastAsia="zh-CN"/>
        </w:rPr>
        <w:t>第三条</w:t>
      </w:r>
      <w:r>
        <w:rPr>
          <w:rFonts w:hint="eastAsia" w:ascii="黑体" w:hAnsi="黑体" w:eastAsia="黑体" w:cs="黑体"/>
          <w:color w:val="auto"/>
          <w:sz w:val="32"/>
          <w:szCs w:val="32"/>
          <w:lang w:eastAsia="zh-CN"/>
        </w:rPr>
        <w:t>【战略性矿产资源目录</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sz w:val="32"/>
          <w:szCs w:val="32"/>
          <w:lang w:eastAsia="zh-CN"/>
        </w:rPr>
        <w:t>战略性矿产资源，是指对</w:t>
      </w:r>
      <w:r>
        <w:rPr>
          <w:rFonts w:hint="eastAsia" w:ascii="仿宋_GB2312" w:hAnsi="Calibri" w:eastAsia="仿宋_GB2312" w:cs="Times New Roman"/>
          <w:kern w:val="2"/>
          <w:sz w:val="32"/>
          <w:szCs w:val="32"/>
          <w:lang w:eastAsia="zh-CN"/>
        </w:rPr>
        <w:t>保障</w:t>
      </w:r>
      <w:r>
        <w:rPr>
          <w:rFonts w:hint="eastAsia" w:ascii="仿宋_GB2312" w:hAnsi="Calibri" w:eastAsia="仿宋_GB2312" w:cs="Times New Roman"/>
          <w:bCs w:val="0"/>
          <w:kern w:val="2"/>
          <w:sz w:val="32"/>
          <w:szCs w:val="32"/>
        </w:rPr>
        <w:t>国家经济安全、</w:t>
      </w:r>
      <w:r>
        <w:rPr>
          <w:rFonts w:hint="eastAsia" w:ascii="仿宋_GB2312" w:hAnsi="Calibri" w:eastAsia="仿宋_GB2312" w:cs="Times New Roman"/>
          <w:kern w:val="2"/>
          <w:sz w:val="32"/>
          <w:szCs w:val="32"/>
          <w:lang w:eastAsia="zh-CN"/>
        </w:rPr>
        <w:t>国防安全和战略性新兴产业</w:t>
      </w:r>
      <w:r>
        <w:rPr>
          <w:rFonts w:hint="eastAsia" w:ascii="仿宋_GB2312" w:eastAsia="仿宋_GB2312" w:cs="Times New Roman"/>
          <w:kern w:val="2"/>
          <w:sz w:val="32"/>
          <w:szCs w:val="32"/>
          <w:lang w:eastAsia="zh-CN"/>
        </w:rPr>
        <w:t>持续健康</w:t>
      </w:r>
      <w:r>
        <w:rPr>
          <w:rFonts w:hint="eastAsia" w:ascii="仿宋_GB2312" w:hAnsi="Calibri" w:eastAsia="仿宋_GB2312" w:cs="Times New Roman"/>
          <w:kern w:val="2"/>
          <w:sz w:val="32"/>
          <w:szCs w:val="32"/>
          <w:lang w:eastAsia="zh-CN"/>
        </w:rPr>
        <w:t>发展</w:t>
      </w:r>
      <w:r>
        <w:rPr>
          <w:rFonts w:hint="eastAsia" w:ascii="仿宋_GB2312" w:eastAsia="仿宋_GB2312" w:cs="Times New Roman"/>
          <w:kern w:val="2"/>
          <w:sz w:val="32"/>
          <w:szCs w:val="32"/>
          <w:lang w:eastAsia="zh-CN"/>
        </w:rPr>
        <w:t>具有重要作用的</w:t>
      </w:r>
      <w:r>
        <w:rPr>
          <w:rFonts w:hint="eastAsia" w:ascii="仿宋_GB2312" w:hAnsi="Calibri" w:eastAsia="仿宋_GB2312" w:cs="Times New Roman"/>
          <w:b w:val="0"/>
          <w:bCs w:val="0"/>
          <w:kern w:val="2"/>
          <w:sz w:val="32"/>
          <w:szCs w:val="32"/>
          <w:lang w:eastAsia="zh-CN"/>
        </w:rPr>
        <w:t>矿产</w:t>
      </w:r>
      <w:r>
        <w:rPr>
          <w:rFonts w:hint="eastAsia" w:ascii="仿宋_GB2312" w:eastAsia="仿宋_GB2312" w:cs="Times New Roman"/>
          <w:b w:val="0"/>
          <w:bCs w:val="0"/>
          <w:kern w:val="2"/>
          <w:sz w:val="32"/>
          <w:szCs w:val="32"/>
          <w:lang w:eastAsia="zh-CN"/>
        </w:rPr>
        <w:t>资源</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战略性矿产资源目录的确定和调整，由</w:t>
      </w:r>
      <w:r>
        <w:rPr>
          <w:rFonts w:hint="eastAsia" w:ascii="仿宋_GB2312" w:hAnsi="仿宋_GB2312" w:eastAsia="仿宋_GB2312" w:cs="仿宋_GB2312"/>
          <w:color w:val="auto"/>
          <w:sz w:val="32"/>
          <w:szCs w:val="32"/>
        </w:rPr>
        <w:t>国务院自然资源主管部门会同</w:t>
      </w:r>
      <w:r>
        <w:rPr>
          <w:rFonts w:hint="eastAsia" w:ascii="仿宋_GB2312" w:hAnsi="仿宋_GB2312" w:eastAsia="仿宋_GB2312" w:cs="仿宋_GB2312"/>
          <w:color w:val="auto"/>
          <w:sz w:val="32"/>
          <w:szCs w:val="32"/>
          <w:lang w:eastAsia="zh-CN"/>
        </w:rPr>
        <w:t>国务院</w:t>
      </w:r>
      <w:r>
        <w:rPr>
          <w:rFonts w:hint="eastAsia" w:ascii="仿宋_GB2312" w:hAnsi="仿宋_GB2312" w:eastAsia="仿宋_GB2312" w:cs="仿宋_GB2312"/>
          <w:color w:val="auto"/>
          <w:sz w:val="32"/>
          <w:szCs w:val="32"/>
        </w:rPr>
        <w:t>有关部门</w:t>
      </w:r>
      <w:r>
        <w:rPr>
          <w:rFonts w:hint="eastAsia" w:ascii="仿宋_GB2312" w:hAnsi="仿宋_GB2312" w:eastAsia="仿宋_GB2312" w:cs="仿宋_GB2312"/>
          <w:color w:val="auto"/>
          <w:sz w:val="32"/>
          <w:szCs w:val="32"/>
          <w:lang w:eastAsia="zh-CN"/>
        </w:rPr>
        <w:t>提出</w:t>
      </w:r>
      <w:r>
        <w:rPr>
          <w:rFonts w:hint="eastAsia" w:ascii="仿宋_GB2312" w:hAnsi="仿宋_GB2312" w:eastAsia="仿宋_GB2312" w:cs="仿宋_GB2312"/>
          <w:color w:val="auto"/>
          <w:sz w:val="32"/>
          <w:szCs w:val="32"/>
        </w:rPr>
        <w:t>，报国务院批准后公布。</w:t>
      </w:r>
    </w:p>
    <w:p>
      <w:pPr>
        <w:pageBreakBefore w:val="0"/>
        <w:widowControl/>
        <w:numPr>
          <w:ilvl w:val="0"/>
          <w:numId w:val="0"/>
        </w:numPr>
        <w:kinsoku/>
        <w:wordWrap/>
        <w:overflowPunct/>
        <w:topLinePunct w:val="0"/>
        <w:autoSpaceDN/>
        <w:bidi w:val="0"/>
        <w:spacing w:before="0" w:beforeLines="0" w:after="0" w:afterLines="0" w:line="240" w:lineRule="auto"/>
        <w:ind w:firstLine="632"/>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第四</w:t>
      </w:r>
      <w:r>
        <w:rPr>
          <w:rFonts w:hint="eastAsia" w:ascii="黑体" w:hAnsi="黑体" w:eastAsia="黑体" w:cs="黑体"/>
          <w:color w:val="auto"/>
          <w:sz w:val="32"/>
          <w:szCs w:val="32"/>
        </w:rPr>
        <w:t>条【保护性开采</w:t>
      </w:r>
      <w:r>
        <w:rPr>
          <w:rFonts w:hint="default" w:ascii="黑体" w:hAnsi="黑体" w:eastAsia="黑体" w:cs="黑体"/>
          <w:color w:val="auto"/>
          <w:sz w:val="32"/>
          <w:szCs w:val="32"/>
          <w:lang w:val="en"/>
        </w:rPr>
        <w:t xml:space="preserve">矿种】  </w:t>
      </w:r>
      <w:r>
        <w:rPr>
          <w:rFonts w:hint="eastAsia" w:ascii="仿宋_GB2312" w:hAnsi="仿宋_GB2312" w:eastAsia="仿宋_GB2312" w:cs="仿宋_GB2312"/>
          <w:color w:val="auto"/>
          <w:sz w:val="32"/>
          <w:szCs w:val="32"/>
        </w:rPr>
        <w:t>国务院自然资源主管部门</w:t>
      </w:r>
      <w:r>
        <w:rPr>
          <w:rFonts w:hint="eastAsia" w:ascii="仿宋_GB2312" w:hAnsi="仿宋_GB2312" w:eastAsia="仿宋_GB2312" w:cs="仿宋_GB2312"/>
          <w:color w:val="auto"/>
          <w:sz w:val="32"/>
          <w:szCs w:val="32"/>
          <w:lang w:eastAsia="zh-CN"/>
        </w:rPr>
        <w:t>会同国务院有关部门提出实行</w:t>
      </w:r>
      <w:r>
        <w:rPr>
          <w:rFonts w:hint="eastAsia" w:ascii="仿宋_GB2312" w:hAnsi="仿宋_GB2312" w:eastAsia="仿宋_GB2312" w:cs="仿宋_GB2312"/>
          <w:color w:val="auto"/>
          <w:sz w:val="32"/>
          <w:szCs w:val="32"/>
        </w:rPr>
        <w:t>保护性开采的特定战略性矿产资源</w:t>
      </w:r>
      <w:r>
        <w:rPr>
          <w:rFonts w:hint="eastAsia" w:ascii="仿宋_GB2312" w:hAnsi="仿宋_GB2312" w:eastAsia="仿宋_GB2312" w:cs="仿宋_GB2312"/>
          <w:color w:val="auto"/>
          <w:sz w:val="32"/>
          <w:szCs w:val="32"/>
          <w:lang w:eastAsia="zh-CN"/>
        </w:rPr>
        <w:t>矿种</w:t>
      </w:r>
      <w:r>
        <w:rPr>
          <w:rFonts w:hint="eastAsia" w:ascii="仿宋_GB2312" w:hAnsi="仿宋_GB2312" w:eastAsia="仿宋_GB2312" w:cs="仿宋_GB2312"/>
          <w:color w:val="auto"/>
          <w:sz w:val="32"/>
          <w:szCs w:val="32"/>
        </w:rPr>
        <w:t>，经国务院批准后公布实施。</w:t>
      </w:r>
    </w:p>
    <w:p>
      <w:pPr>
        <w:pageBreakBefore w:val="0"/>
        <w:kinsoku/>
        <w:wordWrap/>
        <w:overflowPunct/>
        <w:topLinePunct w:val="0"/>
        <w:autoSpaceDN/>
        <w:bidi w:val="0"/>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根据资源储量变化、市场需求</w:t>
      </w:r>
      <w:r>
        <w:rPr>
          <w:rFonts w:hint="eastAsia" w:ascii="仿宋_GB2312" w:hAnsi="仿宋_GB2312" w:eastAsia="仿宋_GB2312" w:cs="仿宋_GB2312"/>
          <w:color w:val="auto"/>
          <w:sz w:val="32"/>
          <w:szCs w:val="32"/>
          <w:lang w:eastAsia="zh-CN"/>
        </w:rPr>
        <w:t>和矿产资源安全</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状况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 w:eastAsia="zh-CN"/>
        </w:rPr>
        <w:t>需要实行开采总量控制的，由</w:t>
      </w:r>
      <w:r>
        <w:rPr>
          <w:rFonts w:hint="eastAsia" w:ascii="仿宋_GB2312" w:hAnsi="仿宋_GB2312" w:eastAsia="仿宋_GB2312" w:cs="仿宋_GB2312"/>
          <w:color w:val="auto"/>
          <w:sz w:val="32"/>
          <w:szCs w:val="32"/>
        </w:rPr>
        <w:t>国务院自然资源主管部门</w:t>
      </w:r>
      <w:r>
        <w:rPr>
          <w:rFonts w:hint="eastAsia" w:ascii="仿宋_GB2312" w:hAnsi="仿宋_GB2312" w:eastAsia="仿宋_GB2312" w:cs="仿宋_GB2312"/>
          <w:color w:val="auto"/>
          <w:sz w:val="32"/>
          <w:szCs w:val="32"/>
          <w:lang w:eastAsia="zh-CN"/>
        </w:rPr>
        <w:t>会同国务院有关部门定期</w:t>
      </w:r>
      <w:r>
        <w:rPr>
          <w:rFonts w:hint="eastAsia" w:ascii="仿宋_GB2312" w:hAnsi="仿宋_GB2312" w:eastAsia="仿宋_GB2312" w:cs="仿宋_GB2312"/>
          <w:color w:val="auto"/>
          <w:sz w:val="32"/>
          <w:szCs w:val="32"/>
        </w:rPr>
        <w:t>下达开采总量控制指标。开采总量控制指标</w:t>
      </w:r>
      <w:r>
        <w:rPr>
          <w:rFonts w:hint="eastAsia" w:ascii="仿宋_GB2312" w:hAnsi="仿宋_GB2312" w:eastAsia="仿宋_GB2312" w:cs="仿宋_GB2312"/>
          <w:color w:val="auto"/>
          <w:sz w:val="32"/>
          <w:szCs w:val="32"/>
          <w:lang w:eastAsia="zh-CN"/>
        </w:rPr>
        <w:t>一经下达应当严格执行。</w:t>
      </w:r>
    </w:p>
    <w:p>
      <w:pPr>
        <w:pageBreakBefore w:val="0"/>
        <w:kinsoku/>
        <w:wordWrap/>
        <w:overflowPunct/>
        <w:topLinePunct w:val="0"/>
        <w:autoSpaceDN/>
        <w:bidi w:val="0"/>
        <w:spacing w:beforeLines="0" w:afterLines="0" w:line="240" w:lineRule="auto"/>
        <w:ind w:firstLine="640" w:firstLineChars="200"/>
        <w:textAlignment w:val="auto"/>
        <w:rPr>
          <w:rFonts w:hint="eastAsia" w:ascii="仿宋_GB2312" w:eastAsia="仿宋_GB2312"/>
          <w:color w:val="auto"/>
          <w:sz w:val="32"/>
          <w:szCs w:val="32"/>
          <w:lang w:eastAsia="zh-CN"/>
        </w:rPr>
      </w:pPr>
      <w:r>
        <w:rPr>
          <w:rFonts w:ascii="黑体" w:eastAsia="黑体"/>
          <w:color w:val="auto"/>
          <w:sz w:val="32"/>
          <w:szCs w:val="32"/>
        </w:rPr>
        <w:t>第</w:t>
      </w:r>
      <w:r>
        <w:rPr>
          <w:rFonts w:hint="eastAsia" w:ascii="黑体" w:eastAsia="黑体"/>
          <w:color w:val="auto"/>
          <w:sz w:val="32"/>
          <w:szCs w:val="32"/>
          <w:lang w:eastAsia="zh-CN"/>
        </w:rPr>
        <w:t>五</w:t>
      </w:r>
      <w:r>
        <w:rPr>
          <w:rFonts w:ascii="黑体" w:eastAsia="黑体"/>
          <w:color w:val="auto"/>
          <w:sz w:val="32"/>
          <w:szCs w:val="32"/>
        </w:rPr>
        <w:t>条</w:t>
      </w:r>
      <w:r>
        <w:rPr>
          <w:rFonts w:hint="eastAsia" w:ascii="黑体" w:eastAsia="黑体"/>
          <w:color w:val="auto"/>
          <w:sz w:val="32"/>
          <w:szCs w:val="32"/>
        </w:rPr>
        <w:t>【地质调查</w:t>
      </w:r>
      <w:r>
        <w:rPr>
          <w:rFonts w:hint="default" w:ascii="黑体" w:eastAsia="黑体"/>
          <w:color w:val="auto"/>
          <w:sz w:val="32"/>
          <w:szCs w:val="32"/>
          <w:lang w:val="en"/>
        </w:rPr>
        <w:t xml:space="preserve">】  </w:t>
      </w:r>
      <w:r>
        <w:rPr>
          <w:rFonts w:hint="eastAsia" w:ascii="仿宋_GB2312" w:hAnsi="仿宋_GB2312" w:eastAsia="仿宋_GB2312" w:cs="仿宋_GB2312"/>
          <w:color w:val="auto"/>
          <w:sz w:val="32"/>
          <w:szCs w:val="32"/>
          <w:lang w:val="en" w:eastAsia="zh-CN"/>
        </w:rPr>
        <w:t>国家建立健全地质调查制度。</w:t>
      </w:r>
      <w:r>
        <w:rPr>
          <w:rFonts w:hint="eastAsia" w:ascii="仿宋_GB2312" w:hAnsi="仿宋_GB2312" w:eastAsia="仿宋_GB2312" w:cs="仿宋_GB2312"/>
          <w:color w:val="auto"/>
          <w:sz w:val="32"/>
          <w:szCs w:val="32"/>
        </w:rPr>
        <w:t>县级以上</w:t>
      </w:r>
      <w:r>
        <w:rPr>
          <w:rFonts w:hint="eastAsia" w:ascii="仿宋_GB2312" w:eastAsia="仿宋_GB2312"/>
          <w:color w:val="auto"/>
          <w:sz w:val="32"/>
          <w:szCs w:val="32"/>
        </w:rPr>
        <w:t>人民政府自然资源主管部门会同有关部门</w:t>
      </w:r>
      <w:r>
        <w:rPr>
          <w:rFonts w:hint="eastAsia" w:ascii="仿宋_GB2312" w:eastAsia="仿宋_GB2312"/>
          <w:color w:val="auto"/>
          <w:sz w:val="32"/>
          <w:szCs w:val="32"/>
          <w:lang w:eastAsia="zh-CN"/>
        </w:rPr>
        <w:t>应当</w:t>
      </w:r>
      <w:r>
        <w:rPr>
          <w:rFonts w:hint="eastAsia" w:ascii="仿宋_GB2312" w:eastAsia="仿宋_GB2312"/>
          <w:color w:val="auto"/>
          <w:sz w:val="32"/>
          <w:szCs w:val="32"/>
        </w:rPr>
        <w:t>根据经济社会发展</w:t>
      </w:r>
      <w:r>
        <w:rPr>
          <w:rFonts w:ascii="仿宋_GB2312" w:eastAsia="仿宋_GB2312"/>
          <w:color w:val="auto"/>
          <w:sz w:val="32"/>
          <w:szCs w:val="32"/>
        </w:rPr>
        <w:t>需要、地质科学技术水平</w:t>
      </w:r>
      <w:r>
        <w:rPr>
          <w:rFonts w:hint="eastAsia" w:ascii="仿宋_GB2312" w:eastAsia="仿宋_GB2312"/>
          <w:color w:val="auto"/>
          <w:sz w:val="32"/>
          <w:szCs w:val="32"/>
        </w:rPr>
        <w:t>和</w:t>
      </w:r>
      <w:r>
        <w:rPr>
          <w:rFonts w:ascii="仿宋_GB2312" w:eastAsia="仿宋_GB2312"/>
          <w:color w:val="auto"/>
          <w:sz w:val="32"/>
          <w:szCs w:val="32"/>
        </w:rPr>
        <w:t>地质现象变化情况</w:t>
      </w:r>
      <w:r>
        <w:rPr>
          <w:rFonts w:hint="eastAsia" w:ascii="仿宋_GB2312" w:eastAsia="仿宋_GB2312"/>
          <w:color w:val="auto"/>
          <w:sz w:val="32"/>
          <w:szCs w:val="32"/>
          <w:lang w:eastAsia="zh-CN"/>
        </w:rPr>
        <w:t>，加强基础性地质调查工作并定期</w:t>
      </w:r>
      <w:r>
        <w:rPr>
          <w:rFonts w:hint="eastAsia" w:ascii="仿宋_GB2312" w:eastAsia="仿宋_GB2312"/>
          <w:color w:val="auto"/>
          <w:sz w:val="32"/>
          <w:szCs w:val="32"/>
        </w:rPr>
        <w:t>更新调查成果</w:t>
      </w:r>
      <w:r>
        <w:rPr>
          <w:rFonts w:hint="eastAsia" w:ascii="仿宋_GB2312" w:eastAsia="仿宋_GB2312"/>
          <w:color w:val="auto"/>
          <w:sz w:val="32"/>
          <w:szCs w:val="32"/>
          <w:lang w:eastAsia="zh-CN"/>
        </w:rPr>
        <w:t>，为矿产资源勘查、开采和保护等提供基础地质资料。</w:t>
      </w:r>
    </w:p>
    <w:p>
      <w:pPr>
        <w:pStyle w:val="11"/>
        <w:spacing w:beforeLines="0" w:afterLines="0" w:line="240" w:lineRule="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第六条【矿产资源规划效力</w:t>
      </w:r>
      <w:r>
        <w:rPr>
          <w:rFonts w:hint="default" w:ascii="黑体" w:hAnsi="黑体" w:eastAsia="黑体" w:cs="黑体"/>
          <w:color w:val="auto"/>
          <w:sz w:val="32"/>
          <w:szCs w:val="32"/>
          <w:lang w:val="en" w:eastAsia="zh-CN"/>
        </w:rPr>
        <w:t>】</w:t>
      </w:r>
      <w:r>
        <w:rPr>
          <w:rFonts w:hint="eastAsia" w:ascii="仿宋_GB2312" w:hAnsi="仿宋_GB2312" w:eastAsia="仿宋_GB2312" w:cs="仿宋_GB2312"/>
          <w:color w:val="auto"/>
          <w:sz w:val="32"/>
          <w:szCs w:val="32"/>
          <w:lang w:val="en" w:eastAsia="zh-CN"/>
        </w:rPr>
        <w:t xml:space="preserve">  经依法批准的</w:t>
      </w:r>
      <w:r>
        <w:rPr>
          <w:rFonts w:hint="eastAsia" w:ascii="仿宋_GB2312" w:hAnsi="仿宋_GB2312" w:eastAsia="仿宋_GB2312" w:cs="仿宋_GB2312"/>
          <w:color w:val="auto"/>
          <w:sz w:val="32"/>
          <w:szCs w:val="32"/>
          <w:lang w:eastAsia="zh-CN"/>
        </w:rPr>
        <w:t>矿产资源规划是</w:t>
      </w:r>
      <w:r>
        <w:rPr>
          <w:rFonts w:hint="eastAsia" w:ascii="仿宋_GB2312" w:hAnsi="Times New Roman" w:eastAsia="仿宋_GB2312" w:cs="仿宋_GB2312"/>
          <w:color w:val="auto"/>
          <w:sz w:val="32"/>
          <w:szCs w:val="32"/>
          <w:lang w:val="en-US" w:eastAsia="zh-CN"/>
        </w:rPr>
        <w:t>矿产资源</w:t>
      </w:r>
      <w:r>
        <w:rPr>
          <w:rFonts w:hint="eastAsia" w:ascii="仿宋_GB2312" w:hAnsi="Times New Roman" w:eastAsia="仿宋_GB2312" w:cs="仿宋_GB2312"/>
          <w:color w:val="auto"/>
          <w:sz w:val="32"/>
          <w:szCs w:val="32"/>
        </w:rPr>
        <w:t>勘查</w:t>
      </w:r>
      <w:r>
        <w:rPr>
          <w:rFonts w:hint="eastAsia" w:ascii="仿宋_GB2312" w:hAnsi="Times New Roman" w:eastAsia="仿宋_GB2312" w:cs="仿宋_GB2312"/>
          <w:color w:val="auto"/>
          <w:sz w:val="32"/>
          <w:szCs w:val="32"/>
          <w:lang w:eastAsia="zh-CN"/>
        </w:rPr>
        <w:t>、开采和保护</w:t>
      </w:r>
      <w:r>
        <w:rPr>
          <w:rFonts w:hint="eastAsia" w:ascii="仿宋_GB2312" w:hAnsi="Times New Roman" w:eastAsia="仿宋_GB2312" w:cs="仿宋_GB2312"/>
          <w:color w:val="auto"/>
          <w:sz w:val="32"/>
          <w:szCs w:val="32"/>
        </w:rPr>
        <w:t>的</w:t>
      </w:r>
      <w:r>
        <w:rPr>
          <w:rFonts w:hint="eastAsia" w:ascii="仿宋_GB2312" w:hAnsi="Times New Roman" w:eastAsia="仿宋_GB2312" w:cs="仿宋_GB2312"/>
          <w:color w:val="auto"/>
          <w:sz w:val="32"/>
          <w:szCs w:val="32"/>
          <w:lang w:eastAsia="zh-CN"/>
        </w:rPr>
        <w:t>基本</w:t>
      </w:r>
      <w:r>
        <w:rPr>
          <w:rFonts w:hint="eastAsia" w:ascii="仿宋_GB2312" w:hAnsi="Times New Roman" w:eastAsia="仿宋_GB2312" w:cs="仿宋_GB2312"/>
          <w:color w:val="auto"/>
          <w:sz w:val="32"/>
          <w:szCs w:val="32"/>
        </w:rPr>
        <w:t>依据</w:t>
      </w:r>
      <w:r>
        <w:rPr>
          <w:rFonts w:hint="eastAsia" w:ascii="仿宋_GB2312" w:hAnsi="Times New Roman"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矿产资源规划应当依法向社会公布。</w:t>
      </w:r>
    </w:p>
    <w:p>
      <w:pPr>
        <w:spacing w:beforeLines="0" w:afterLines="0"/>
        <w:ind w:firstLine="640"/>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第七条【矿产资源规划体系</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lang w:eastAsia="zh-CN"/>
        </w:rPr>
        <w:t>全国矿产资源规划应当对地质调查工作和矿产资源勘查、开采</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保护等作出总量、结构、布局安排，划定能源资源基地和国家规划矿区。</w:t>
      </w:r>
    </w:p>
    <w:p>
      <w:pPr>
        <w:spacing w:beforeLines="0" w:afterLines="0"/>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省级及以下矿产资源规划应当对全国矿产资源规划的目标任务在本行政区域内进行细化和落实。</w:t>
      </w:r>
    </w:p>
    <w:p>
      <w:pPr>
        <w:spacing w:beforeLines="0" w:afterLines="0"/>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县级以上地方人民政府应当在生产力布局、基础设施建设、资源配置、重大建设项目安排及相关产业政策等方面给予能源资源基地和国家规划矿区重点支持。</w:t>
      </w:r>
    </w:p>
    <w:p>
      <w:pPr>
        <w:spacing w:beforeLines="0" w:afterLines="0"/>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县级以上人民政府自然资源主管部门</w:t>
      </w:r>
      <w:r>
        <w:rPr>
          <w:rFonts w:hint="eastAsia" w:ascii="仿宋_GB2312" w:hAnsi="仿宋_GB2312" w:eastAsia="仿宋_GB2312" w:cs="仿宋_GB2312"/>
          <w:color w:val="auto"/>
          <w:sz w:val="32"/>
          <w:szCs w:val="32"/>
          <w:lang w:eastAsia="zh-CN"/>
        </w:rPr>
        <w:t>可以根据需要，会同有关部门编制</w:t>
      </w:r>
      <w:r>
        <w:rPr>
          <w:rFonts w:hint="eastAsia" w:ascii="仿宋_GB2312" w:hAnsi="仿宋_GB2312" w:eastAsia="仿宋_GB2312" w:cs="仿宋_GB2312"/>
          <w:sz w:val="32"/>
          <w:szCs w:val="32"/>
          <w:lang w:eastAsia="zh-CN"/>
        </w:rPr>
        <w:t>特定领域、</w:t>
      </w:r>
      <w:r>
        <w:rPr>
          <w:rFonts w:hint="eastAsia" w:ascii="仿宋_GB2312" w:hAnsi="仿宋_GB2312" w:eastAsia="仿宋_GB2312" w:cs="仿宋_GB2312"/>
          <w:color w:val="auto"/>
          <w:sz w:val="32"/>
          <w:szCs w:val="32"/>
        </w:rPr>
        <w:t>重要矿种、重点区域</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矿产资源规划</w:t>
      </w:r>
      <w:r>
        <w:rPr>
          <w:rFonts w:hint="eastAsia" w:ascii="仿宋_GB2312" w:hAnsi="仿宋_GB2312" w:eastAsia="仿宋_GB2312" w:cs="仿宋_GB2312"/>
          <w:color w:val="auto"/>
          <w:sz w:val="32"/>
          <w:szCs w:val="32"/>
          <w:lang w:val="en-US" w:eastAsia="zh-CN"/>
        </w:rPr>
        <w:t>。</w:t>
      </w:r>
    </w:p>
    <w:p>
      <w:pPr>
        <w:spacing w:beforeLines="0" w:afterLines="0"/>
        <w:ind w:firstLine="632"/>
        <w:rPr>
          <w:rFonts w:hint="eastAsia"/>
          <w:color w:val="auto"/>
          <w:sz w:val="32"/>
          <w:szCs w:val="32"/>
          <w:lang w:eastAsia="zh-CN"/>
        </w:rPr>
      </w:pPr>
    </w:p>
    <w:p>
      <w:pPr>
        <w:widowControl w:val="0"/>
        <w:numPr>
          <w:ilvl w:val="0"/>
          <w:numId w:val="0"/>
        </w:numPr>
        <w:spacing w:before="157" w:beforeLines="50" w:after="157" w:afterLines="50" w:line="240" w:lineRule="auto"/>
        <w:jc w:val="center"/>
        <w:outlineLvl w:val="0"/>
        <w:rPr>
          <w:rFonts w:hint="default" w:ascii="黑体" w:hAnsi="黑体" w:eastAsia="黑体" w:cs="黑体"/>
          <w:color w:val="auto"/>
          <w:sz w:val="32"/>
          <w:szCs w:val="32"/>
          <w:highlight w:val="none"/>
          <w:lang w:val="en" w:eastAsia="zh-CN"/>
        </w:rPr>
      </w:pPr>
      <w:r>
        <w:rPr>
          <w:rFonts w:hint="default" w:ascii="黑体" w:hAnsi="黑体" w:eastAsia="黑体" w:cs="黑体"/>
          <w:b w:val="0"/>
          <w:bCs w:val="0"/>
          <w:color w:val="auto"/>
          <w:spacing w:val="0"/>
          <w:sz w:val="32"/>
          <w:szCs w:val="32"/>
          <w:highlight w:val="none"/>
          <w:lang w:val="en" w:eastAsia="zh-CN"/>
        </w:rPr>
        <w:t>第</w:t>
      </w:r>
      <w:r>
        <w:rPr>
          <w:rFonts w:hint="eastAsia" w:ascii="黑体" w:hAnsi="黑体" w:eastAsia="黑体" w:cs="黑体"/>
          <w:b w:val="0"/>
          <w:bCs w:val="0"/>
          <w:color w:val="auto"/>
          <w:spacing w:val="0"/>
          <w:sz w:val="32"/>
          <w:szCs w:val="32"/>
          <w:highlight w:val="none"/>
          <w:lang w:val="en" w:eastAsia="zh-CN"/>
        </w:rPr>
        <w:t>二</w:t>
      </w:r>
      <w:r>
        <w:rPr>
          <w:rFonts w:hint="default" w:ascii="黑体" w:hAnsi="黑体" w:eastAsia="黑体" w:cs="黑体"/>
          <w:b w:val="0"/>
          <w:bCs w:val="0"/>
          <w:color w:val="auto"/>
          <w:spacing w:val="0"/>
          <w:sz w:val="32"/>
          <w:szCs w:val="32"/>
          <w:highlight w:val="none"/>
          <w:lang w:val="en" w:eastAsia="zh-CN"/>
        </w:rPr>
        <w:t>章 矿业权</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第八条【出让区块来源</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lang w:eastAsia="zh-CN"/>
        </w:rPr>
        <w:t>县级以上人民政府自然资源主管部门应当加强地质调查和地质勘查等成果的分析利用，将符合条件的区块纳入矿业权出让计划，并按照矿产资源供需形势和市场需求，及时组织矿业权出让。</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第九条【确定出让区块范围和条件</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出让矿业权的自然资源主管部门（以下称矿业权出让部门）应当会同有关部门对拟出让的矿业权区块进行核查，确保拟出让的矿业权区块不在生态保护红线、永久基本农田保护红线、自然保护地、军事禁区、文物保护等勘查开采禁止区域内。</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矿业权出让合同签订后，因出让方过错导致矿业权人的勘查开采区块位于前款规定的勘查开采禁止区域内，无法进行勘查开采的，矿业权人有权解除合同。</w:t>
      </w:r>
    </w:p>
    <w:p>
      <w:pPr>
        <w:spacing w:beforeLines="0" w:afterLines="0"/>
        <w:ind w:firstLine="640" w:firstLineChars="200"/>
        <w:rPr>
          <w:rFonts w:hint="eastAsia"/>
          <w:lang w:val="en-US" w:eastAsia="zh-CN"/>
        </w:rPr>
      </w:pPr>
      <w:r>
        <w:rPr>
          <w:rFonts w:hint="eastAsia" w:ascii="Times New Roman" w:hAnsi="Times New Roman" w:eastAsia="仿宋_GB2312" w:cs="仿宋_GB2312"/>
          <w:color w:val="auto"/>
          <w:sz w:val="32"/>
          <w:szCs w:val="32"/>
          <w:lang w:val="en-US" w:eastAsia="zh-CN"/>
        </w:rPr>
        <w:t>新</w:t>
      </w:r>
      <w:r>
        <w:rPr>
          <w:rFonts w:hint="eastAsia" w:ascii="Times New Roman" w:hAnsi="Times New Roman" w:eastAsia="仿宋_GB2312" w:cs="仿宋_GB2312"/>
          <w:b w:val="0"/>
          <w:bCs w:val="0"/>
          <w:sz w:val="32"/>
          <w:szCs w:val="32"/>
          <w:lang w:eastAsia="zh-CN"/>
        </w:rPr>
        <w:t>设立矿业权</w:t>
      </w:r>
      <w:r>
        <w:rPr>
          <w:rFonts w:hint="eastAsia" w:ascii="Times New Roman" w:hAnsi="Times New Roman" w:eastAsia="仿宋_GB2312" w:cs="仿宋_GB2312"/>
          <w:b w:val="0"/>
          <w:bCs w:val="0"/>
          <w:sz w:val="32"/>
          <w:szCs w:val="32"/>
        </w:rPr>
        <w:t>不得与已</w:t>
      </w:r>
      <w:r>
        <w:rPr>
          <w:rFonts w:hint="eastAsia" w:ascii="Times New Roman" w:hAnsi="Times New Roman" w:eastAsia="仿宋_GB2312" w:cs="仿宋_GB2312"/>
          <w:b w:val="0"/>
          <w:bCs w:val="0"/>
          <w:sz w:val="32"/>
          <w:szCs w:val="32"/>
          <w:lang w:eastAsia="zh-CN"/>
        </w:rPr>
        <w:t>设立矿业权的</w:t>
      </w:r>
      <w:r>
        <w:rPr>
          <w:rFonts w:hint="eastAsia" w:ascii="Times New Roman" w:hAnsi="Times New Roman" w:eastAsia="仿宋_GB2312" w:cs="仿宋_GB2312"/>
          <w:b w:val="0"/>
          <w:bCs w:val="0"/>
          <w:sz w:val="32"/>
          <w:szCs w:val="32"/>
        </w:rPr>
        <w:t>垂直投影范围重叠</w:t>
      </w:r>
      <w:r>
        <w:rPr>
          <w:rFonts w:hint="eastAsia" w:ascii="Times New Roman" w:hAnsi="Times New Roman" w:eastAsia="仿宋_GB2312" w:cs="仿宋_GB2312"/>
          <w:b w:val="0"/>
          <w:bCs w:val="0"/>
          <w:sz w:val="32"/>
          <w:szCs w:val="32"/>
          <w:lang w:eastAsia="zh-CN"/>
        </w:rPr>
        <w:t>；但是，新设立矿业权与</w:t>
      </w:r>
      <w:r>
        <w:rPr>
          <w:rFonts w:hint="default" w:ascii="Times New Roman" w:hAnsi="Times New Roman" w:eastAsia="仿宋_GB2312" w:cs="Times New Roman"/>
          <w:color w:val="auto"/>
          <w:sz w:val="32"/>
          <w:szCs w:val="32"/>
        </w:rPr>
        <w:t>已设</w:t>
      </w:r>
      <w:r>
        <w:rPr>
          <w:rFonts w:hint="eastAsia" w:ascii="Times New Roman" w:hAnsi="Times New Roman" w:eastAsia="仿宋_GB2312" w:cs="Times New Roman"/>
          <w:color w:val="auto"/>
          <w:sz w:val="32"/>
          <w:szCs w:val="32"/>
          <w:lang w:eastAsia="zh-CN"/>
        </w:rPr>
        <w:t>立</w:t>
      </w:r>
      <w:r>
        <w:rPr>
          <w:rFonts w:hint="default" w:ascii="Times New Roman" w:hAnsi="Times New Roman" w:eastAsia="仿宋_GB2312" w:cs="Times New Roman"/>
          <w:color w:val="auto"/>
          <w:sz w:val="32"/>
          <w:szCs w:val="32"/>
        </w:rPr>
        <w:t>矿</w:t>
      </w:r>
      <w:r>
        <w:rPr>
          <w:rFonts w:hint="eastAsia" w:ascii="Times New Roman" w:hAnsi="Times New Roman" w:eastAsia="仿宋_GB2312" w:cs="Times New Roman"/>
          <w:color w:val="auto"/>
          <w:sz w:val="32"/>
          <w:szCs w:val="32"/>
          <w:lang w:eastAsia="zh-CN"/>
        </w:rPr>
        <w:t>业</w:t>
      </w:r>
      <w:r>
        <w:rPr>
          <w:rFonts w:hint="default" w:ascii="Times New Roman" w:hAnsi="Times New Roman" w:eastAsia="仿宋_GB2312" w:cs="Times New Roman"/>
          <w:color w:val="auto"/>
          <w:sz w:val="32"/>
          <w:szCs w:val="32"/>
        </w:rPr>
        <w:t>权</w:t>
      </w:r>
      <w:r>
        <w:rPr>
          <w:rFonts w:hint="eastAsia" w:ascii="Times New Roman" w:hAnsi="Times New Roman" w:eastAsia="仿宋_GB2312" w:cs="仿宋_GB2312"/>
          <w:b w:val="0"/>
          <w:bCs w:val="0"/>
          <w:sz w:val="32"/>
          <w:szCs w:val="32"/>
          <w:lang w:eastAsia="zh-CN"/>
        </w:rPr>
        <w:t>属于同一矿业权人或者</w:t>
      </w:r>
      <w:r>
        <w:rPr>
          <w:rFonts w:hint="eastAsia" w:ascii="Times New Roman" w:hAnsi="Times New Roman" w:eastAsia="仿宋_GB2312" w:cs="Times New Roman"/>
          <w:color w:val="auto"/>
          <w:sz w:val="32"/>
          <w:szCs w:val="32"/>
          <w:lang w:eastAsia="zh-CN"/>
        </w:rPr>
        <w:t>互不影响</w:t>
      </w:r>
      <w:r>
        <w:rPr>
          <w:rFonts w:hint="default" w:ascii="Times New Roman" w:hAnsi="Times New Roman" w:eastAsia="仿宋_GB2312" w:cs="Times New Roman"/>
          <w:color w:val="auto"/>
          <w:sz w:val="32"/>
          <w:szCs w:val="32"/>
        </w:rPr>
        <w:t>的</w:t>
      </w:r>
      <w:r>
        <w:rPr>
          <w:rFonts w:hint="eastAsia" w:ascii="Times New Roman" w:hAnsi="Times New Roman" w:eastAsia="仿宋_GB2312" w:cs="仿宋_GB2312"/>
          <w:b w:val="0"/>
          <w:bCs w:val="0"/>
          <w:sz w:val="32"/>
          <w:szCs w:val="32"/>
          <w:lang w:eastAsia="zh-CN"/>
        </w:rPr>
        <w:t>除外。</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val="en" w:eastAsia="zh-CN"/>
        </w:rPr>
      </w:pPr>
      <w:r>
        <w:rPr>
          <w:rFonts w:hint="eastAsia" w:ascii="黑体" w:hAnsi="黑体" w:eastAsia="黑体" w:cs="黑体"/>
          <w:color w:val="auto"/>
          <w:sz w:val="32"/>
          <w:szCs w:val="32"/>
          <w:lang w:eastAsia="zh-CN"/>
        </w:rPr>
        <w:t>第十条【矿业权出让权限</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lang w:val="en" w:eastAsia="zh-CN"/>
        </w:rPr>
        <w:t>国家实行同一矿种探矿权采矿权出让同级管理</w:t>
      </w:r>
      <w:r>
        <w:rPr>
          <w:rFonts w:hint="default" w:ascii="仿宋_GB2312" w:hAnsi="仿宋_GB2312" w:eastAsia="仿宋_GB2312" w:cs="仿宋_GB2312"/>
          <w:color w:val="auto"/>
          <w:sz w:val="32"/>
          <w:szCs w:val="32"/>
          <w:lang w:val="en" w:eastAsia="zh-CN"/>
        </w:rPr>
        <w:t>制度</w:t>
      </w:r>
      <w:r>
        <w:rPr>
          <w:rFonts w:hint="eastAsia" w:ascii="仿宋_GB2312" w:hAnsi="仿宋_GB2312" w:eastAsia="仿宋_GB2312" w:cs="仿宋_GB2312"/>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国务院自然资源主管部门负责</w:t>
      </w:r>
      <w:r>
        <w:rPr>
          <w:rFonts w:hint="eastAsia" w:ascii="仿宋_GB2312" w:hAnsi="仿宋_GB2312" w:eastAsia="仿宋_GB2312" w:cs="仿宋_GB2312"/>
          <w:color w:val="auto"/>
          <w:sz w:val="32"/>
          <w:szCs w:val="32"/>
          <w:lang w:eastAsia="zh-CN"/>
        </w:rPr>
        <w:t>石油、烃类天然气、页岩气、天然气水合物、放射性矿产、钨、稀土等战略性矿产资源的矿业权出让。</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出让第二款规定以外的战略性矿产资源的矿业权，由</w:t>
      </w:r>
      <w:r>
        <w:rPr>
          <w:rFonts w:hint="eastAsia" w:ascii="仿宋_GB2312" w:hAnsi="仿宋_GB2312" w:eastAsia="仿宋_GB2312" w:cs="仿宋_GB2312"/>
          <w:color w:val="auto"/>
          <w:sz w:val="32"/>
          <w:szCs w:val="32"/>
        </w:rPr>
        <w:t>省、自治区、直辖市人民政府自然资源主管部门负责。</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出让第二款、第三款规定以外的矿产资源的矿业权，具体出让权限</w:t>
      </w:r>
      <w:r>
        <w:rPr>
          <w:rFonts w:hint="eastAsia" w:ascii="仿宋_GB2312" w:hAnsi="仿宋_GB2312" w:eastAsia="仿宋_GB2312" w:cs="仿宋_GB2312"/>
          <w:color w:val="auto"/>
          <w:sz w:val="32"/>
          <w:szCs w:val="32"/>
        </w:rPr>
        <w:t>由省、自治区、直辖市规定。</w:t>
      </w:r>
    </w:p>
    <w:p>
      <w:pPr>
        <w:spacing w:beforeLines="0" w:afterLines="0" w:line="240" w:lineRule="auto"/>
        <w:ind w:firstLine="640" w:firstLineChars="200"/>
        <w:rPr>
          <w:rFonts w:hint="eastAsia" w:ascii="仿宋_GB2312" w:hAnsi="仿宋_GB2312" w:eastAsia="仿宋_GB2312" w:cs="仿宋_GB2312"/>
          <w:color w:val="auto"/>
          <w:sz w:val="32"/>
          <w:szCs w:val="32"/>
          <w:lang w:val="en" w:eastAsia="zh-CN"/>
        </w:rPr>
      </w:pPr>
      <w:r>
        <w:rPr>
          <w:rFonts w:hint="eastAsia" w:ascii="黑体" w:hAnsi="黑体" w:eastAsia="黑体" w:cs="黑体"/>
          <w:color w:val="auto"/>
          <w:sz w:val="32"/>
          <w:szCs w:val="32"/>
          <w:lang w:eastAsia="zh-CN"/>
        </w:rPr>
        <w:t>第十一条【矿业权出让方式</w:t>
      </w:r>
      <w:r>
        <w:rPr>
          <w:rFonts w:hint="default" w:ascii="黑体" w:hAnsi="黑体" w:eastAsia="黑体" w:cs="黑体"/>
          <w:color w:val="auto"/>
          <w:sz w:val="32"/>
          <w:szCs w:val="32"/>
          <w:lang w:val="en" w:eastAsia="zh-CN"/>
        </w:rPr>
        <w:t>】</w:t>
      </w:r>
      <w:r>
        <w:rPr>
          <w:rFonts w:hint="eastAsia" w:ascii="黑体" w:hAnsi="黑体" w:eastAsia="黑体" w:cs="黑体"/>
          <w:color w:val="auto"/>
          <w:sz w:val="32"/>
          <w:szCs w:val="32"/>
          <w:lang w:val="en-US" w:eastAsia="zh-CN"/>
        </w:rPr>
        <w:t xml:space="preserve">  </w:t>
      </w:r>
      <w:r>
        <w:rPr>
          <w:rFonts w:hint="default" w:ascii="仿宋_GB2312" w:hAnsi="仿宋_GB2312" w:eastAsia="仿宋_GB2312" w:cs="仿宋_GB2312"/>
          <w:color w:val="auto"/>
          <w:sz w:val="32"/>
          <w:szCs w:val="32"/>
          <w:lang w:val="en"/>
        </w:rPr>
        <w:t>矿业权出让是指国家以矿产资源所有者的身份将矿业权在一定年限内让与矿业权人，并向矿业权人征收矿业权出让收益的行为。</w:t>
      </w:r>
    </w:p>
    <w:p>
      <w:pPr>
        <w:spacing w:beforeLines="0" w:afterLines="0" w:line="240" w:lineRule="auto"/>
        <w:ind w:firstLine="640" w:firstLineChars="200"/>
        <w:rPr>
          <w:rFonts w:hint="eastAsia"/>
          <w:color w:val="auto"/>
          <w:sz w:val="32"/>
          <w:szCs w:val="32"/>
          <w:lang w:eastAsia="zh-CN"/>
        </w:rPr>
      </w:pPr>
      <w:r>
        <w:rPr>
          <w:rFonts w:hint="eastAsia" w:ascii="仿宋_GB2312" w:hAnsi="仿宋_GB2312" w:eastAsia="仿宋_GB2312" w:cs="仿宋_GB2312"/>
          <w:color w:val="auto"/>
          <w:sz w:val="32"/>
          <w:szCs w:val="32"/>
        </w:rPr>
        <w:t>矿业权应当</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招标、拍卖、挂牌等竞争性方式出让</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rPr>
        <w:t>下列情形</w:t>
      </w:r>
      <w:r>
        <w:rPr>
          <w:rFonts w:hint="eastAsia" w:ascii="仿宋_GB2312" w:hAnsi="仿宋_GB2312" w:eastAsia="仿宋_GB2312" w:cs="仿宋_GB2312"/>
          <w:color w:val="auto"/>
          <w:sz w:val="32"/>
          <w:szCs w:val="32"/>
          <w:lang w:eastAsia="zh-CN"/>
        </w:rPr>
        <w:t>之一</w:t>
      </w:r>
      <w:r>
        <w:rPr>
          <w:rFonts w:hint="eastAsia" w:ascii="仿宋_GB2312" w:hAnsi="仿宋_GB2312" w:eastAsia="仿宋_GB2312" w:cs="仿宋_GB2312"/>
          <w:color w:val="auto"/>
          <w:sz w:val="32"/>
          <w:szCs w:val="32"/>
        </w:rPr>
        <w:t>的，可以</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协议方式出让：</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国务院确定的</w:t>
      </w:r>
      <w:r>
        <w:rPr>
          <w:rFonts w:hint="eastAsia" w:ascii="仿宋_GB2312" w:hAnsi="仿宋_GB2312" w:eastAsia="仿宋_GB2312" w:cs="仿宋_GB2312"/>
          <w:color w:val="auto"/>
          <w:sz w:val="32"/>
          <w:szCs w:val="32"/>
          <w:lang w:eastAsia="zh-CN"/>
        </w:rPr>
        <w:t>需要</w:t>
      </w:r>
      <w:r>
        <w:rPr>
          <w:rFonts w:hint="eastAsia" w:ascii="仿宋_GB2312" w:hAnsi="仿宋_GB2312" w:eastAsia="仿宋_GB2312" w:cs="仿宋_GB2312"/>
          <w:color w:val="auto"/>
          <w:sz w:val="32"/>
          <w:szCs w:val="32"/>
        </w:rPr>
        <w:t>特定勘查开采主体</w:t>
      </w:r>
      <w:r>
        <w:rPr>
          <w:rFonts w:hint="eastAsia" w:ascii="仿宋_GB2312" w:hAnsi="仿宋_GB2312" w:eastAsia="仿宋_GB2312" w:cs="仿宋_GB2312"/>
          <w:color w:val="auto"/>
          <w:sz w:val="32"/>
          <w:szCs w:val="32"/>
          <w:lang w:eastAsia="zh-CN"/>
        </w:rPr>
        <w:t>勘查、开采的矿产资源；</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（二）国务院</w:t>
      </w:r>
      <w:r>
        <w:rPr>
          <w:rFonts w:hint="eastAsia" w:ascii="仿宋_GB2312" w:hAnsi="仿宋_GB2312" w:eastAsia="仿宋_GB2312" w:cs="仿宋_GB2312"/>
          <w:color w:val="auto"/>
          <w:sz w:val="32"/>
          <w:szCs w:val="32"/>
        </w:rPr>
        <w:t>批准的重点</w:t>
      </w:r>
      <w:r>
        <w:rPr>
          <w:rFonts w:hint="eastAsia" w:ascii="仿宋_GB2312" w:hAnsi="仿宋_GB2312" w:eastAsia="仿宋_GB2312" w:cs="仿宋_GB2312"/>
          <w:color w:val="auto"/>
          <w:sz w:val="32"/>
          <w:szCs w:val="32"/>
          <w:lang w:eastAsia="zh-CN"/>
        </w:rPr>
        <w:t>矿产资源</w:t>
      </w:r>
      <w:r>
        <w:rPr>
          <w:rFonts w:hint="eastAsia" w:ascii="仿宋_GB2312" w:hAnsi="仿宋_GB2312" w:eastAsia="仿宋_GB2312" w:cs="仿宋_GB2312"/>
          <w:color w:val="auto"/>
          <w:sz w:val="32"/>
          <w:szCs w:val="32"/>
        </w:rPr>
        <w:t>勘查、开采项目</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default" w:ascii="Times New Roman" w:hAnsi="Times New Roman" w:eastAsia="仿宋_GB2312" w:cs="Times New Roman"/>
          <w:color w:val="000000"/>
          <w:sz w:val="32"/>
          <w:szCs w:val="32"/>
          <w:highlight w:val="none"/>
          <w:u w:val="none"/>
        </w:rPr>
        <w:t>基于矿山安全生产和矿产资源合理开发利用等要求，需要利用原有生产系统进行勘查开采矿产资源的已设采矿权深部和上部、周边零星分散资源，以及属同一主体相邻矿业权之间因安全生产等要求保留的夹缝区域</w:t>
      </w:r>
      <w:r>
        <w:rPr>
          <w:rFonts w:hint="eastAsia" w:ascii="仿宋_GB2312" w:hAnsi="仿宋_GB2312" w:eastAsia="仿宋_GB2312" w:cs="仿宋_GB2312"/>
          <w:color w:val="auto"/>
          <w:sz w:val="32"/>
          <w:szCs w:val="32"/>
          <w:lang w:eastAsia="zh-CN"/>
        </w:rPr>
        <w:t>。</w:t>
      </w:r>
    </w:p>
    <w:p>
      <w:pPr>
        <w:spacing w:beforeLines="0" w:afterLines="0"/>
        <w:ind w:firstLine="640" w:firstLineChars="200"/>
        <w:rPr>
          <w:rFonts w:hint="eastAsia"/>
          <w:sz w:val="32"/>
          <w:szCs w:val="32"/>
        </w:rPr>
      </w:pPr>
      <w:r>
        <w:rPr>
          <w:rFonts w:hint="eastAsia" w:ascii="仿宋_GB2312" w:hAnsi="仿宋_GB2312" w:eastAsia="仿宋_GB2312" w:cs="仿宋_GB2312"/>
          <w:color w:val="auto"/>
          <w:sz w:val="32"/>
          <w:szCs w:val="32"/>
          <w:lang w:eastAsia="zh-CN"/>
        </w:rPr>
        <w:t>（四）国务院自然资源主管部门规定的可以协议出让的其他情形。</w:t>
      </w:r>
    </w:p>
    <w:p>
      <w:pPr>
        <w:pStyle w:val="11"/>
        <w:spacing w:beforeLines="0" w:afterLines="0" w:line="240" w:lineRule="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第十二条【矿业权竞争性出让</w:t>
      </w:r>
      <w:r>
        <w:rPr>
          <w:rFonts w:hint="default" w:ascii="黑体" w:hAnsi="黑体" w:eastAsia="黑体" w:cs="黑体"/>
          <w:color w:val="auto"/>
          <w:sz w:val="32"/>
          <w:szCs w:val="32"/>
          <w:lang w:val="en" w:eastAsia="zh-CN"/>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eastAsia="zh-CN"/>
        </w:rPr>
        <w:t>招标出让矿业权，是指有出让权限的县级以上人民政府自然资源主管部门发布招标公告，邀请特定或者不特定的经营主体参加矿业权投标，根据招标结果确定矿业权受让人的行为。</w:t>
      </w:r>
    </w:p>
    <w:p>
      <w:pPr>
        <w:pStyle w:val="11"/>
        <w:spacing w:beforeLines="0" w:afterLines="0" w:line="240" w:lineRule="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拍卖出让矿业权，是指有出让权限的县级以上人民政府自然资源主管部门发布拍卖公告，由竞买人在指定时间、地点或者公共资源交易平台进行公开竞价，根据出价结果确定矿业权受让人的行为。</w:t>
      </w:r>
    </w:p>
    <w:p>
      <w:pPr>
        <w:pStyle w:val="11"/>
        <w:spacing w:beforeLines="0" w:afterLines="0" w:line="240" w:lineRule="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挂牌出让矿业权，是指有出让权限的县级以上人民政府自然资源主管部门发布挂牌公告，按照公告规定的期限将拟出让矿业权的交易条件在指定的矿业权交易场所或者公共资源交易平台挂牌公布，接受竞买人的报价申请并更新挂牌价格，根据挂牌期限截止时的出价结果确定矿业权受让人的行为。</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第十三条【矿业权竞争性出让程序</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以竞争性方式出让矿业权的，</w:t>
      </w:r>
      <w:r>
        <w:rPr>
          <w:rFonts w:hint="eastAsia" w:ascii="仿宋_GB2312" w:hAnsi="仿宋_GB2312" w:eastAsia="仿宋_GB2312" w:cs="仿宋_GB2312"/>
          <w:color w:val="auto"/>
          <w:sz w:val="32"/>
          <w:szCs w:val="32"/>
          <w:lang w:eastAsia="zh-CN"/>
        </w:rPr>
        <w:t>矿业权</w:t>
      </w:r>
      <w:r>
        <w:rPr>
          <w:rFonts w:hint="eastAsia" w:ascii="仿宋_GB2312" w:hAnsi="仿宋_GB2312" w:eastAsia="仿宋_GB2312" w:cs="仿宋_GB2312"/>
          <w:color w:val="auto"/>
          <w:sz w:val="32"/>
          <w:szCs w:val="32"/>
        </w:rPr>
        <w:t>出让部门应当</w:t>
      </w:r>
      <w:r>
        <w:rPr>
          <w:rFonts w:hint="eastAsia" w:ascii="仿宋_GB2312" w:hAnsi="仿宋_GB2312" w:eastAsia="仿宋_GB2312" w:cs="仿宋_GB2312"/>
          <w:color w:val="auto"/>
          <w:sz w:val="32"/>
          <w:szCs w:val="32"/>
          <w:lang w:eastAsia="zh-CN"/>
        </w:rPr>
        <w:t>在其门户网站、公共资源交易平台等</w:t>
      </w:r>
      <w:r>
        <w:rPr>
          <w:rFonts w:hint="eastAsia" w:ascii="仿宋_GB2312" w:hAnsi="仿宋_GB2312" w:eastAsia="仿宋_GB2312" w:cs="仿宋_GB2312"/>
          <w:color w:val="auto"/>
          <w:sz w:val="32"/>
          <w:szCs w:val="32"/>
        </w:rPr>
        <w:t>发布出让公告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公告</w:t>
      </w:r>
      <w:r>
        <w:rPr>
          <w:rFonts w:hint="eastAsia" w:ascii="仿宋_GB2312" w:hAnsi="仿宋_GB2312" w:eastAsia="仿宋_GB2312" w:cs="仿宋_GB2312"/>
          <w:color w:val="auto"/>
          <w:sz w:val="32"/>
          <w:szCs w:val="32"/>
          <w:lang w:eastAsia="zh-CN"/>
        </w:rPr>
        <w:t>的期限</w:t>
      </w:r>
      <w:r>
        <w:rPr>
          <w:rFonts w:hint="eastAsia" w:ascii="仿宋_GB2312" w:hAnsi="仿宋_GB2312" w:eastAsia="仿宋_GB2312" w:cs="仿宋_GB2312"/>
          <w:color w:val="auto"/>
          <w:sz w:val="32"/>
          <w:szCs w:val="32"/>
        </w:rPr>
        <w:t>应当不少于</w:t>
      </w:r>
      <w:r>
        <w:rPr>
          <w:rFonts w:hint="eastAsia" w:ascii="仿宋_GB2312" w:hAnsi="仿宋_GB2312" w:eastAsia="仿宋_GB2312" w:cs="仿宋_GB2312"/>
          <w:color w:val="auto"/>
          <w:sz w:val="32"/>
          <w:szCs w:val="32"/>
          <w:lang w:eastAsia="zh-CN"/>
        </w:rPr>
        <w:t>二十</w:t>
      </w:r>
      <w:r>
        <w:rPr>
          <w:rFonts w:hint="eastAsia" w:ascii="仿宋_GB2312" w:hAnsi="仿宋_GB2312" w:eastAsia="仿宋_GB2312" w:cs="仿宋_GB2312"/>
          <w:color w:val="auto"/>
          <w:sz w:val="32"/>
          <w:szCs w:val="32"/>
        </w:rPr>
        <w:t>个工作日。</w:t>
      </w:r>
    </w:p>
    <w:p>
      <w:pPr>
        <w:pStyle w:val="11"/>
        <w:spacing w:beforeLines="0" w:afterLines="0" w:line="240" w:lineRule="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以竞争性方式出让矿业权成交的</w:t>
      </w:r>
      <w:r>
        <w:rPr>
          <w:rFonts w:hint="eastAsia" w:ascii="仿宋_GB2312" w:hAnsi="仿宋_GB2312" w:eastAsia="仿宋_GB2312" w:cs="仿宋_GB2312"/>
          <w:strike w:val="0"/>
          <w:dstrike w:val="0"/>
          <w:color w:val="auto"/>
          <w:sz w:val="32"/>
          <w:szCs w:val="32"/>
          <w:lang w:val="en-US" w:eastAsia="zh-CN"/>
        </w:rPr>
        <w:t>，</w:t>
      </w:r>
      <w:r>
        <w:rPr>
          <w:rFonts w:hint="eastAsia" w:ascii="仿宋_GB2312" w:hAnsi="仿宋_GB2312" w:eastAsia="仿宋_GB2312" w:cs="仿宋_GB2312"/>
          <w:color w:val="auto"/>
          <w:sz w:val="32"/>
          <w:szCs w:val="32"/>
          <w:lang w:eastAsia="zh-CN"/>
        </w:rPr>
        <w:t>矿业权出让部门应当与矿业权竞得人签订成交确认书，约定矿业权出让合同签订的时间和矿业权出让收益等事项，并按照规定公示矿业权出让成交结果</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公示期满无异议的，竞得人应当与矿业权出让部门签订矿业权出让合同。竞得人按照矿业权出让合同的约定</w:t>
      </w:r>
      <w:r>
        <w:rPr>
          <w:rFonts w:hint="eastAsia" w:ascii="仿宋_GB2312" w:hAnsi="仿宋_GB2312" w:eastAsia="仿宋_GB2312" w:cs="仿宋_GB2312"/>
          <w:color w:val="auto"/>
          <w:sz w:val="32"/>
          <w:szCs w:val="32"/>
        </w:rPr>
        <w:t>缴纳</w:t>
      </w:r>
      <w:r>
        <w:rPr>
          <w:rFonts w:hint="eastAsia" w:ascii="仿宋_GB2312" w:hAnsi="仿宋_GB2312" w:eastAsia="仿宋_GB2312" w:cs="仿宋_GB2312"/>
          <w:color w:val="auto"/>
          <w:sz w:val="32"/>
          <w:szCs w:val="32"/>
          <w:lang w:eastAsia="zh-CN"/>
        </w:rPr>
        <w:t>矿业权</w:t>
      </w:r>
      <w:r>
        <w:rPr>
          <w:rFonts w:hint="eastAsia" w:ascii="仿宋_GB2312" w:hAnsi="仿宋_GB2312" w:eastAsia="仿宋_GB2312" w:cs="仿宋_GB2312"/>
          <w:color w:val="auto"/>
          <w:sz w:val="32"/>
          <w:szCs w:val="32"/>
        </w:rPr>
        <w:t>出让收益后，</w:t>
      </w:r>
      <w:r>
        <w:rPr>
          <w:rFonts w:hint="eastAsia" w:ascii="仿宋_GB2312" w:hAnsi="仿宋_GB2312" w:eastAsia="仿宋_GB2312" w:cs="仿宋_GB2312"/>
          <w:color w:val="auto"/>
          <w:sz w:val="32"/>
          <w:szCs w:val="32"/>
          <w:lang w:eastAsia="zh-CN"/>
        </w:rPr>
        <w:t>方可</w:t>
      </w:r>
      <w:r>
        <w:rPr>
          <w:rFonts w:hint="eastAsia" w:ascii="仿宋_GB2312" w:hAnsi="仿宋_GB2312" w:eastAsia="仿宋_GB2312" w:cs="仿宋_GB2312"/>
          <w:color w:val="auto"/>
          <w:sz w:val="32"/>
          <w:szCs w:val="32"/>
        </w:rPr>
        <w:t>向矿业权出让部门申请</w:t>
      </w:r>
      <w:r>
        <w:rPr>
          <w:rFonts w:hint="eastAsia" w:ascii="仿宋_GB2312" w:hAnsi="仿宋_GB2312" w:eastAsia="仿宋_GB2312" w:cs="仿宋_GB2312"/>
          <w:color w:val="auto"/>
          <w:sz w:val="32"/>
          <w:szCs w:val="32"/>
          <w:lang w:eastAsia="zh-CN"/>
        </w:rPr>
        <w:t>矿业权</w:t>
      </w:r>
      <w:r>
        <w:rPr>
          <w:rFonts w:hint="eastAsia" w:ascii="仿宋_GB2312" w:hAnsi="仿宋_GB2312" w:eastAsia="仿宋_GB2312" w:cs="仿宋_GB2312"/>
          <w:color w:val="auto"/>
          <w:sz w:val="32"/>
          <w:szCs w:val="32"/>
        </w:rPr>
        <w:t>登记。</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strike w:val="0"/>
          <w:dstrike w:val="0"/>
          <w:color w:val="auto"/>
          <w:sz w:val="32"/>
          <w:szCs w:val="32"/>
          <w:lang w:eastAsia="zh-CN"/>
        </w:rPr>
        <w:t>第十四条</w:t>
      </w:r>
      <w:r>
        <w:rPr>
          <w:rFonts w:hint="eastAsia" w:ascii="黑体" w:hAnsi="黑体" w:eastAsia="黑体" w:cs="黑体"/>
          <w:color w:val="auto"/>
          <w:sz w:val="32"/>
          <w:szCs w:val="32"/>
          <w:lang w:eastAsia="zh-CN"/>
        </w:rPr>
        <w:t>【矿业权登记簿和矿业权证书</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lang w:eastAsia="zh-CN"/>
        </w:rPr>
        <w:t>矿业权出让部门</w:t>
      </w:r>
      <w:r>
        <w:rPr>
          <w:rFonts w:hint="eastAsia" w:ascii="仿宋_GB2312" w:hAnsi="仿宋_GB2312" w:eastAsia="仿宋_GB2312" w:cs="仿宋_GB2312"/>
          <w:color w:val="auto"/>
          <w:sz w:val="32"/>
          <w:szCs w:val="32"/>
        </w:rPr>
        <w:t>应当设立矿业权登记簿</w:t>
      </w:r>
      <w:r>
        <w:rPr>
          <w:rFonts w:hint="eastAsia" w:ascii="仿宋_GB2312" w:hAnsi="仿宋_GB2312" w:eastAsia="仿宋_GB2312" w:cs="仿宋_GB2312"/>
          <w:color w:val="auto"/>
          <w:sz w:val="32"/>
          <w:szCs w:val="32"/>
          <w:lang w:eastAsia="zh-CN"/>
        </w:rPr>
        <w:t>，并核发矿业权证书</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矿业权登记簿是矿业</w:t>
      </w:r>
      <w:r>
        <w:rPr>
          <w:rFonts w:hint="default" w:ascii="仿宋_GB2312" w:hAnsi="仿宋_GB2312" w:eastAsia="仿宋_GB2312" w:cs="仿宋_GB2312"/>
          <w:color w:val="000000"/>
          <w:sz w:val="32"/>
          <w:szCs w:val="32"/>
        </w:rPr>
        <w:t>权权利</w:t>
      </w:r>
      <w:r>
        <w:rPr>
          <w:rFonts w:hint="eastAsia" w:ascii="仿宋_GB2312" w:hAnsi="仿宋_GB2312" w:eastAsia="仿宋_GB2312" w:cs="仿宋_GB2312"/>
          <w:color w:val="auto"/>
          <w:sz w:val="32"/>
          <w:szCs w:val="32"/>
        </w:rPr>
        <w:t>归属和内容的根据。矿业权的设立、变更、转让</w:t>
      </w:r>
      <w:r>
        <w:rPr>
          <w:rFonts w:hint="eastAsia" w:ascii="仿宋_GB2312" w:hAnsi="仿宋_GB2312" w:eastAsia="仿宋_GB2312" w:cs="仿宋_GB2312"/>
          <w:color w:val="auto"/>
          <w:sz w:val="32"/>
          <w:szCs w:val="32"/>
          <w:lang w:eastAsia="zh-CN"/>
        </w:rPr>
        <w:t>、抵押</w:t>
      </w:r>
      <w:r>
        <w:rPr>
          <w:rFonts w:hint="eastAsia" w:ascii="仿宋_GB2312" w:hAnsi="仿宋_GB2312" w:eastAsia="仿宋_GB2312" w:cs="仿宋_GB2312"/>
          <w:color w:val="auto"/>
          <w:sz w:val="32"/>
          <w:szCs w:val="32"/>
        </w:rPr>
        <w:t>和消灭，自记载于矿业权登记簿</w:t>
      </w:r>
      <w:r>
        <w:rPr>
          <w:rFonts w:hint="eastAsia" w:ascii="仿宋_GB2312" w:hAnsi="仿宋_GB2312" w:eastAsia="仿宋_GB2312" w:cs="仿宋_GB2312"/>
          <w:color w:val="auto"/>
          <w:sz w:val="32"/>
          <w:szCs w:val="32"/>
          <w:lang w:eastAsia="zh-CN"/>
        </w:rPr>
        <w:t>时</w:t>
      </w:r>
      <w:r>
        <w:rPr>
          <w:rFonts w:hint="eastAsia" w:ascii="仿宋_GB2312" w:hAnsi="仿宋_GB2312" w:eastAsia="仿宋_GB2312" w:cs="仿宋_GB2312"/>
          <w:color w:val="auto"/>
          <w:sz w:val="32"/>
          <w:szCs w:val="32"/>
        </w:rPr>
        <w:t>发生效力。一经记载，非因法定事由不得</w:t>
      </w:r>
      <w:r>
        <w:rPr>
          <w:rFonts w:hint="eastAsia" w:ascii="仿宋_GB2312" w:hAnsi="仿宋_GB2312" w:eastAsia="仿宋_GB2312" w:cs="仿宋_GB2312"/>
          <w:color w:val="auto"/>
          <w:sz w:val="32"/>
          <w:szCs w:val="32"/>
          <w:lang w:eastAsia="zh-CN"/>
        </w:rPr>
        <w:t>更改</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矿业权登记簿应当记载下列事项：</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矿业权的范围</w:t>
      </w:r>
      <w:r>
        <w:rPr>
          <w:rFonts w:hint="eastAsia" w:ascii="仿宋_GB2312" w:hAnsi="仿宋_GB2312" w:eastAsia="仿宋_GB2312" w:cs="仿宋_GB2312"/>
          <w:color w:val="auto"/>
          <w:sz w:val="32"/>
          <w:szCs w:val="32"/>
        </w:rPr>
        <w:t>、面积和矿种等</w:t>
      </w:r>
      <w:r>
        <w:rPr>
          <w:rFonts w:hint="eastAsia" w:ascii="仿宋_GB2312" w:hAnsi="仿宋_GB2312" w:eastAsia="仿宋_GB2312" w:cs="仿宋_GB2312"/>
          <w:color w:val="auto"/>
          <w:sz w:val="32"/>
          <w:szCs w:val="32"/>
          <w:lang w:eastAsia="zh-CN"/>
        </w:rPr>
        <w:t>自然状况</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）矿业权</w:t>
      </w:r>
      <w:r>
        <w:rPr>
          <w:rFonts w:hint="eastAsia" w:ascii="仿宋_GB2312" w:hAnsi="仿宋_GB2312" w:eastAsia="仿宋_GB2312" w:cs="仿宋_GB2312"/>
          <w:color w:val="auto"/>
          <w:sz w:val="32"/>
          <w:szCs w:val="32"/>
          <w:lang w:eastAsia="zh-CN"/>
        </w:rPr>
        <w:t>的主体、</w:t>
      </w:r>
      <w:r>
        <w:rPr>
          <w:rFonts w:hint="eastAsia" w:ascii="仿宋_GB2312" w:hAnsi="仿宋_GB2312" w:eastAsia="仿宋_GB2312" w:cs="仿宋_GB2312"/>
          <w:color w:val="auto"/>
          <w:sz w:val="32"/>
          <w:szCs w:val="32"/>
        </w:rPr>
        <w:t>取得方式、期限等</w:t>
      </w:r>
      <w:r>
        <w:rPr>
          <w:rFonts w:hint="eastAsia" w:ascii="仿宋_GB2312" w:hAnsi="仿宋_GB2312" w:eastAsia="仿宋_GB2312" w:cs="仿宋_GB2312"/>
          <w:color w:val="auto"/>
          <w:sz w:val="32"/>
          <w:szCs w:val="32"/>
          <w:lang w:eastAsia="zh-CN"/>
        </w:rPr>
        <w:t>权属状况</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涉及矿业</w:t>
      </w:r>
      <w:r>
        <w:rPr>
          <w:rFonts w:hint="eastAsia" w:ascii="仿宋_GB2312" w:hAnsi="仿宋_GB2312" w:eastAsia="仿宋_GB2312" w:cs="仿宋_GB2312"/>
          <w:color w:val="auto"/>
          <w:sz w:val="32"/>
          <w:szCs w:val="32"/>
        </w:rPr>
        <w:t>权抵押</w:t>
      </w:r>
      <w:r>
        <w:rPr>
          <w:rFonts w:hint="eastAsia" w:ascii="仿宋_GB2312" w:hAnsi="仿宋_GB2312" w:eastAsia="仿宋_GB2312" w:cs="仿宋_GB2312"/>
          <w:color w:val="auto"/>
          <w:sz w:val="32"/>
          <w:szCs w:val="32"/>
          <w:lang w:eastAsia="zh-CN"/>
        </w:rPr>
        <w:t>、查封等权利限制事项</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（四）国务院自然资源主管部门规定的其他</w:t>
      </w:r>
      <w:r>
        <w:rPr>
          <w:rFonts w:hint="eastAsia" w:ascii="仿宋_GB2312" w:hAnsi="仿宋_GB2312" w:eastAsia="仿宋_GB2312" w:cs="仿宋_GB2312"/>
          <w:color w:val="auto"/>
          <w:sz w:val="32"/>
          <w:szCs w:val="32"/>
          <w:lang w:eastAsia="zh-CN"/>
        </w:rPr>
        <w:t>事项</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矿业权证书是矿业权人享有该矿业权的证明，包括探矿权证书和采矿权证书</w:t>
      </w:r>
      <w:r>
        <w:rPr>
          <w:rFonts w:hint="eastAsia" w:ascii="仿宋_GB2312" w:hAnsi="仿宋_GB2312" w:eastAsia="仿宋_GB2312" w:cs="仿宋_GB2312"/>
          <w:color w:val="auto"/>
          <w:sz w:val="32"/>
          <w:szCs w:val="32"/>
        </w:rPr>
        <w:t>。矿业权</w:t>
      </w:r>
      <w:r>
        <w:rPr>
          <w:rFonts w:hint="eastAsia" w:ascii="仿宋_GB2312" w:hAnsi="仿宋_GB2312" w:eastAsia="仿宋_GB2312" w:cs="仿宋_GB2312"/>
          <w:color w:val="auto"/>
          <w:sz w:val="32"/>
          <w:szCs w:val="32"/>
          <w:lang w:eastAsia="zh-CN"/>
        </w:rPr>
        <w:t>证书与</w:t>
      </w:r>
      <w:r>
        <w:rPr>
          <w:rFonts w:hint="eastAsia" w:ascii="仿宋_GB2312" w:hAnsi="仿宋_GB2312" w:eastAsia="仿宋_GB2312" w:cs="仿宋_GB2312"/>
          <w:color w:val="auto"/>
          <w:sz w:val="32"/>
          <w:szCs w:val="32"/>
        </w:rPr>
        <w:t>矿业权登记簿记载不一致的</w:t>
      </w:r>
      <w:r>
        <w:rPr>
          <w:rFonts w:hint="eastAsia" w:ascii="仿宋_GB2312" w:hAnsi="仿宋_GB2312" w:eastAsia="仿宋_GB2312" w:cs="仿宋_GB2312"/>
          <w:color w:val="auto"/>
          <w:sz w:val="32"/>
          <w:szCs w:val="32"/>
          <w:lang w:eastAsia="zh-CN"/>
        </w:rPr>
        <w:t>，除有证据证明矿业权登记簿确有错误的外，</w:t>
      </w:r>
      <w:r>
        <w:rPr>
          <w:rFonts w:hint="eastAsia" w:ascii="仿宋_GB2312" w:hAnsi="仿宋_GB2312" w:eastAsia="仿宋_GB2312" w:cs="仿宋_GB2312"/>
          <w:color w:val="auto"/>
          <w:sz w:val="32"/>
          <w:szCs w:val="32"/>
        </w:rPr>
        <w:t>以矿业权登记簿为准。</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第十五条【探矿权人的权利</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探矿权人享有下列权利：</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在登记的勘查区域内</w:t>
      </w:r>
      <w:r>
        <w:rPr>
          <w:rFonts w:hint="eastAsia" w:ascii="仿宋_GB2312" w:hAnsi="仿宋_GB2312" w:eastAsia="仿宋_GB2312" w:cs="仿宋_GB2312"/>
          <w:color w:val="auto"/>
          <w:sz w:val="32"/>
          <w:szCs w:val="32"/>
        </w:rPr>
        <w:t>排他性勘查有关矿产资源</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优先取得</w:t>
      </w:r>
      <w:r>
        <w:rPr>
          <w:rFonts w:hint="eastAsia" w:ascii="仿宋_GB2312" w:hAnsi="仿宋_GB2312" w:eastAsia="仿宋_GB2312" w:cs="仿宋_GB2312"/>
          <w:color w:val="auto"/>
          <w:sz w:val="32"/>
          <w:szCs w:val="32"/>
          <w:lang w:eastAsia="zh-CN"/>
        </w:rPr>
        <w:t>登记的</w:t>
      </w:r>
      <w:r>
        <w:rPr>
          <w:rFonts w:hint="eastAsia" w:ascii="仿宋_GB2312" w:hAnsi="仿宋_GB2312" w:eastAsia="仿宋_GB2312" w:cs="仿宋_GB2312"/>
          <w:color w:val="auto"/>
          <w:sz w:val="32"/>
          <w:szCs w:val="32"/>
        </w:rPr>
        <w:t>勘查区域内新发现的其</w:t>
      </w:r>
      <w:r>
        <w:rPr>
          <w:rFonts w:hint="eastAsia" w:ascii="仿宋_GB2312" w:hAnsi="仿宋_GB2312" w:eastAsia="仿宋_GB2312" w:cs="仿宋_GB2312"/>
          <w:color w:val="auto"/>
          <w:sz w:val="32"/>
          <w:szCs w:val="32"/>
          <w:lang w:eastAsia="zh-CN"/>
        </w:rPr>
        <w:t>他</w:t>
      </w:r>
      <w:r>
        <w:rPr>
          <w:rFonts w:hint="eastAsia" w:ascii="仿宋_GB2312" w:hAnsi="仿宋_GB2312" w:eastAsia="仿宋_GB2312" w:cs="仿宋_GB2312"/>
          <w:color w:val="auto"/>
          <w:sz w:val="32"/>
          <w:szCs w:val="32"/>
          <w:lang w:val="en-US" w:eastAsia="zh-CN"/>
        </w:rPr>
        <w:t>矿产资源</w:t>
      </w:r>
      <w:r>
        <w:rPr>
          <w:rFonts w:hint="eastAsia" w:ascii="仿宋_GB2312" w:hAnsi="仿宋_GB2312" w:eastAsia="仿宋_GB2312" w:cs="仿宋_GB2312"/>
          <w:color w:val="auto"/>
          <w:sz w:val="32"/>
          <w:szCs w:val="32"/>
        </w:rPr>
        <w:t>的探矿权</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（三）探明可供开采的矿产资源后</w:t>
      </w:r>
      <w:r>
        <w:rPr>
          <w:rFonts w:hint="eastAsia" w:ascii="仿宋_GB2312" w:hAnsi="仿宋_GB2312" w:eastAsia="仿宋_GB2312" w:cs="仿宋_GB2312"/>
          <w:color w:val="auto"/>
          <w:sz w:val="32"/>
          <w:szCs w:val="32"/>
          <w:lang w:eastAsia="zh-CN"/>
        </w:rPr>
        <w:t>将探矿权</w:t>
      </w:r>
      <w:r>
        <w:rPr>
          <w:rFonts w:hint="eastAsia" w:ascii="仿宋_GB2312" w:hAnsi="仿宋_GB2312" w:eastAsia="仿宋_GB2312" w:cs="仿宋_GB2312"/>
          <w:color w:val="auto"/>
          <w:sz w:val="32"/>
          <w:szCs w:val="32"/>
        </w:rPr>
        <w:t>转为采矿权</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（四）根据勘查作业需要依法使用土地</w:t>
      </w:r>
      <w:r>
        <w:rPr>
          <w:rFonts w:hint="eastAsia" w:ascii="仿宋_GB2312" w:hAnsi="仿宋_GB2312" w:eastAsia="仿宋_GB2312" w:cs="仿宋_GB2312"/>
          <w:color w:val="auto"/>
          <w:sz w:val="32"/>
          <w:szCs w:val="32"/>
          <w:lang w:eastAsia="zh-CN"/>
        </w:rPr>
        <w:t>；</w:t>
      </w:r>
    </w:p>
    <w:p>
      <w:pPr>
        <w:spacing w:beforeLines="0" w:afterLines="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在相邻区域</w:t>
      </w:r>
      <w:r>
        <w:rPr>
          <w:rFonts w:hint="eastAsia" w:ascii="仿宋_GB2312" w:hAnsi="仿宋_GB2312" w:eastAsia="仿宋_GB2312" w:cs="仿宋_GB2312"/>
          <w:color w:val="auto"/>
          <w:sz w:val="32"/>
          <w:szCs w:val="32"/>
          <w:lang w:eastAsia="zh-CN"/>
        </w:rPr>
        <w:t>通行，</w:t>
      </w:r>
      <w:r>
        <w:rPr>
          <w:rFonts w:hint="eastAsia" w:ascii="仿宋_GB2312" w:hAnsi="仿宋_GB2312" w:eastAsia="仿宋_GB2312" w:cs="仿宋_GB2312"/>
          <w:color w:val="auto"/>
          <w:sz w:val="32"/>
          <w:szCs w:val="32"/>
        </w:rPr>
        <w:t>架设供电、供水、</w:t>
      </w:r>
      <w:r>
        <w:rPr>
          <w:rFonts w:hint="default" w:ascii="仿宋_GB2312" w:hAnsi="仿宋_GB2312" w:eastAsia="仿宋_GB2312" w:cs="仿宋_GB2312"/>
          <w:color w:val="000000"/>
          <w:sz w:val="32"/>
          <w:szCs w:val="32"/>
        </w:rPr>
        <w:t>通讯</w:t>
      </w:r>
      <w:r>
        <w:rPr>
          <w:rFonts w:hint="default"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auto"/>
          <w:sz w:val="32"/>
          <w:szCs w:val="32"/>
          <w:lang w:eastAsia="zh-CN"/>
        </w:rPr>
        <w:t>相关设施</w:t>
      </w:r>
      <w:r>
        <w:rPr>
          <w:rFonts w:hint="eastAsia" w:ascii="仿宋_GB2312" w:hAnsi="仿宋_GB2312" w:eastAsia="仿宋_GB2312" w:cs="仿宋_GB2312"/>
          <w:color w:val="auto"/>
          <w:sz w:val="32"/>
          <w:szCs w:val="32"/>
        </w:rPr>
        <w:t>；</w:t>
      </w:r>
    </w:p>
    <w:p>
      <w:pPr>
        <w:spacing w:beforeLines="0" w:afterLines="0"/>
        <w:ind w:firstLine="640" w:firstLineChars="200"/>
        <w:rPr>
          <w:rFonts w:hint="eastAsia" w:eastAsia="仿宋_GB2312"/>
          <w:sz w:val="32"/>
          <w:szCs w:val="32"/>
          <w:lang w:eastAsia="zh-CN"/>
        </w:rPr>
      </w:pPr>
      <w:r>
        <w:rPr>
          <w:rFonts w:hint="eastAsia" w:ascii="仿宋_GB2312" w:hAnsi="仿宋_GB2312" w:eastAsia="仿宋_GB2312" w:cs="仿宋_GB2312"/>
          <w:color w:val="auto"/>
          <w:sz w:val="32"/>
          <w:szCs w:val="32"/>
          <w:lang w:eastAsia="zh-CN"/>
        </w:rPr>
        <w:t>（六）获得并销售勘查中按照批准的</w:t>
      </w:r>
      <w:r>
        <w:rPr>
          <w:rFonts w:hint="eastAsia" w:ascii="仿宋_GB2312" w:hAnsi="仿宋_GB2312" w:eastAsia="仿宋_GB2312" w:cs="仿宋_GB2312"/>
          <w:color w:val="auto"/>
          <w:sz w:val="32"/>
          <w:szCs w:val="32"/>
          <w:lang w:val="en-US" w:eastAsia="zh-CN"/>
        </w:rPr>
        <w:t>勘查</w:t>
      </w:r>
      <w:r>
        <w:rPr>
          <w:rFonts w:hint="eastAsia" w:ascii="仿宋_GB2312" w:hAnsi="仿宋_GB2312" w:eastAsia="仿宋_GB2312" w:cs="仿宋_GB2312"/>
          <w:color w:val="auto"/>
          <w:sz w:val="32"/>
          <w:szCs w:val="32"/>
          <w:lang w:eastAsia="zh-CN"/>
        </w:rPr>
        <w:t>方案施工回收的矿产品；</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法律、法规规定的</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lang w:eastAsia="zh-CN"/>
        </w:rPr>
        <w:t>权利。</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第十六条【探矿权人的义务</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探矿权人应当履行下列义务：</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编制</w:t>
      </w:r>
      <w:r>
        <w:rPr>
          <w:rFonts w:hint="eastAsia" w:ascii="仿宋_GB2312" w:hAnsi="仿宋_GB2312" w:eastAsia="仿宋_GB2312" w:cs="仿宋_GB2312"/>
          <w:color w:val="auto"/>
          <w:sz w:val="32"/>
          <w:szCs w:val="32"/>
        </w:rPr>
        <w:t>矿产资源勘查方案，并按照勘查方案进行施工作业；</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（二）依法缴纳探矿权出让收益</w:t>
      </w:r>
      <w:r>
        <w:rPr>
          <w:rFonts w:hint="eastAsia" w:ascii="仿宋_GB2312" w:hAnsi="仿宋_GB2312" w:eastAsia="仿宋_GB2312" w:cs="仿宋_GB2312"/>
          <w:color w:val="auto"/>
          <w:sz w:val="32"/>
          <w:szCs w:val="32"/>
          <w:lang w:eastAsia="zh-CN"/>
        </w:rPr>
        <w:t>等费用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（三）在勘查主要矿种的同时，对共生、伴生矿产资源进行综合勘查、综合评价；</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）汇交地质资料；</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Times New Roman" w:hAnsi="Times New Roman" w:eastAsia="仿宋_GB2312" w:cs="Times New Roman"/>
          <w:sz w:val="32"/>
          <w:szCs w:val="32"/>
          <w:lang w:val="en" w:eastAsia="zh-CN"/>
        </w:rPr>
        <w:t>遵守有关生态环境保护、</w:t>
      </w:r>
      <w:r>
        <w:rPr>
          <w:rFonts w:hint="eastAsia" w:ascii="仿宋_GB2312" w:hAnsi="仿宋_GB2312" w:eastAsia="仿宋_GB2312" w:cs="仿宋_GB2312"/>
          <w:color w:val="auto"/>
          <w:sz w:val="32"/>
          <w:szCs w:val="32"/>
          <w:lang w:eastAsia="zh-CN"/>
        </w:rPr>
        <w:t>土地管理、</w:t>
      </w:r>
      <w:r>
        <w:rPr>
          <w:rFonts w:hint="eastAsia" w:ascii="Times New Roman" w:hAnsi="Times New Roman" w:eastAsia="仿宋_GB2312" w:cs="Times New Roman"/>
          <w:sz w:val="32"/>
          <w:szCs w:val="32"/>
          <w:lang w:val="en" w:eastAsia="zh-CN"/>
        </w:rPr>
        <w:t>安全生产、职业病防治等法律、法规的规定</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）勘查活动结束后，及时对勘查区域进行清理，清除可能危害公共安全的设施、设备等，对废弃的探坑、探井</w:t>
      </w:r>
      <w:r>
        <w:rPr>
          <w:rFonts w:hint="eastAsia" w:ascii="仿宋_GB2312" w:hAnsi="仿宋_GB2312" w:eastAsia="仿宋_GB2312" w:cs="仿宋_GB2312"/>
          <w:color w:val="auto"/>
          <w:sz w:val="32"/>
          <w:szCs w:val="32"/>
          <w:lang w:eastAsia="zh-CN"/>
        </w:rPr>
        <w:t>、钻孔</w:t>
      </w:r>
      <w:r>
        <w:rPr>
          <w:rFonts w:hint="eastAsia" w:ascii="仿宋_GB2312" w:hAnsi="仿宋_GB2312" w:eastAsia="仿宋_GB2312" w:cs="仿宋_GB2312"/>
          <w:color w:val="auto"/>
          <w:sz w:val="32"/>
          <w:szCs w:val="32"/>
        </w:rPr>
        <w:t>等实施回填、封堵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破坏地表植被的，及时恢复；</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法律、法规规定的</w:t>
      </w:r>
      <w:r>
        <w:rPr>
          <w:rFonts w:hint="eastAsia" w:ascii="仿宋_GB2312" w:hAnsi="仿宋_GB2312" w:eastAsia="仿宋_GB2312" w:cs="仿宋_GB2312"/>
          <w:color w:val="auto"/>
          <w:sz w:val="32"/>
          <w:szCs w:val="32"/>
        </w:rPr>
        <w:t>其他义务。</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第十七条【采矿权人的权利</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采矿权人享有下列权利：</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在登记的开采区域内，排他性开采有关矿产资源，获得并销售采出的矿产品</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登记</w:t>
      </w:r>
      <w:r>
        <w:rPr>
          <w:rFonts w:hint="eastAsia" w:ascii="仿宋_GB2312" w:hAnsi="仿宋_GB2312" w:eastAsia="仿宋_GB2312" w:cs="仿宋_GB2312"/>
          <w:color w:val="auto"/>
          <w:sz w:val="32"/>
          <w:szCs w:val="32"/>
        </w:rPr>
        <w:t>的开采</w:t>
      </w:r>
      <w:r>
        <w:rPr>
          <w:rFonts w:hint="eastAsia" w:ascii="仿宋_GB2312" w:hAnsi="仿宋_GB2312" w:eastAsia="仿宋_GB2312" w:cs="仿宋_GB2312"/>
          <w:color w:val="auto"/>
          <w:sz w:val="32"/>
          <w:szCs w:val="32"/>
          <w:lang w:eastAsia="zh-CN"/>
        </w:rPr>
        <w:t>区域</w:t>
      </w:r>
      <w:r>
        <w:rPr>
          <w:rFonts w:hint="eastAsia" w:ascii="仿宋_GB2312" w:hAnsi="仿宋_GB2312" w:eastAsia="仿宋_GB2312" w:cs="仿宋_GB2312"/>
          <w:color w:val="auto"/>
          <w:sz w:val="32"/>
          <w:szCs w:val="32"/>
        </w:rPr>
        <w:t>内，依法</w:t>
      </w:r>
      <w:r>
        <w:rPr>
          <w:rFonts w:hint="eastAsia" w:ascii="仿宋_GB2312" w:hAnsi="仿宋_GB2312" w:eastAsia="仿宋_GB2312" w:cs="仿宋_GB2312"/>
          <w:color w:val="auto"/>
          <w:sz w:val="32"/>
          <w:szCs w:val="32"/>
          <w:lang w:eastAsia="zh-CN"/>
        </w:rPr>
        <w:t>优先</w:t>
      </w:r>
      <w:r>
        <w:rPr>
          <w:rFonts w:hint="eastAsia" w:ascii="仿宋_GB2312" w:hAnsi="仿宋_GB2312" w:eastAsia="仿宋_GB2312" w:cs="仿宋_GB2312"/>
          <w:color w:val="auto"/>
          <w:sz w:val="32"/>
          <w:szCs w:val="32"/>
        </w:rPr>
        <w:t>取得新发现其他矿产资源的</w:t>
      </w:r>
      <w:r>
        <w:rPr>
          <w:rFonts w:hint="eastAsia" w:ascii="仿宋_GB2312" w:hAnsi="仿宋_GB2312" w:eastAsia="仿宋_GB2312" w:cs="仿宋_GB2312"/>
          <w:color w:val="auto"/>
          <w:sz w:val="32"/>
          <w:szCs w:val="32"/>
          <w:lang w:eastAsia="zh-CN"/>
        </w:rPr>
        <w:t>采矿权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）根据开采矿产资源的需要依法使用土地；</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建设采矿所需的生产和生活设施</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（五）依法</w:t>
      </w:r>
      <w:r>
        <w:rPr>
          <w:rFonts w:hint="eastAsia" w:ascii="仿宋_GB2312" w:hAnsi="仿宋_GB2312" w:eastAsia="仿宋_GB2312" w:cs="仿宋_GB2312"/>
          <w:color w:val="auto"/>
          <w:sz w:val="32"/>
          <w:szCs w:val="32"/>
        </w:rPr>
        <w:t>在相邻区域</w:t>
      </w:r>
      <w:r>
        <w:rPr>
          <w:rFonts w:hint="eastAsia" w:ascii="仿宋_GB2312" w:hAnsi="仿宋_GB2312" w:eastAsia="仿宋_GB2312" w:cs="仿宋_GB2312"/>
          <w:color w:val="auto"/>
          <w:sz w:val="32"/>
          <w:szCs w:val="32"/>
          <w:lang w:eastAsia="zh-CN"/>
        </w:rPr>
        <w:t>通行，</w:t>
      </w:r>
      <w:r>
        <w:rPr>
          <w:rFonts w:hint="eastAsia" w:ascii="仿宋_GB2312" w:hAnsi="仿宋_GB2312" w:eastAsia="仿宋_GB2312" w:cs="仿宋_GB2312"/>
          <w:color w:val="auto"/>
          <w:sz w:val="32"/>
          <w:szCs w:val="32"/>
        </w:rPr>
        <w:t>架设供电、供水、</w:t>
      </w:r>
      <w:r>
        <w:rPr>
          <w:rFonts w:hint="default" w:ascii="仿宋_GB2312" w:hAnsi="仿宋_GB2312" w:eastAsia="仿宋_GB2312" w:cs="仿宋_GB2312"/>
          <w:color w:val="000000"/>
          <w:sz w:val="32"/>
          <w:szCs w:val="32"/>
        </w:rPr>
        <w:t>通讯</w:t>
      </w:r>
      <w:r>
        <w:rPr>
          <w:rFonts w:hint="default"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auto"/>
          <w:sz w:val="32"/>
          <w:szCs w:val="32"/>
          <w:lang w:eastAsia="zh-CN"/>
        </w:rPr>
        <w:t>相关设施</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（六）法律、法规规定的</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lang w:eastAsia="zh-CN"/>
        </w:rPr>
        <w:t>权利。</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第十八条【采矿权人的义务</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采矿权人应当履行下列义务：</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（一）编制</w:t>
      </w:r>
      <w:r>
        <w:rPr>
          <w:rFonts w:hint="eastAsia" w:ascii="仿宋_GB2312" w:hAnsi="仿宋_GB2312" w:eastAsia="仿宋_GB2312" w:cs="仿宋_GB2312"/>
          <w:color w:val="auto"/>
          <w:sz w:val="32"/>
          <w:szCs w:val="32"/>
        </w:rPr>
        <w:t>矿产资源开采方案和矿区生态修复方案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并按照</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开采矿产资源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开展矿区生态修复</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依法缴纳采矿权出让收益</w:t>
      </w:r>
      <w:r>
        <w:rPr>
          <w:rFonts w:hint="eastAsia" w:ascii="仿宋_GB2312" w:hAnsi="仿宋_GB2312" w:eastAsia="仿宋_GB2312" w:cs="仿宋_GB2312"/>
          <w:color w:val="auto"/>
          <w:sz w:val="32"/>
          <w:szCs w:val="32"/>
          <w:lang w:eastAsia="zh-CN"/>
        </w:rPr>
        <w:t>等费用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综合</w:t>
      </w:r>
      <w:r>
        <w:rPr>
          <w:rFonts w:hint="eastAsia" w:ascii="仿宋_GB2312" w:hAnsi="仿宋_GB2312" w:eastAsia="仿宋_GB2312" w:cs="仿宋_GB2312"/>
          <w:color w:val="auto"/>
          <w:sz w:val="32"/>
          <w:szCs w:val="32"/>
        </w:rPr>
        <w:t>开采、综合利用</w:t>
      </w:r>
      <w:r>
        <w:rPr>
          <w:rFonts w:hint="eastAsia" w:ascii="仿宋_GB2312" w:hAnsi="仿宋_GB2312" w:eastAsia="仿宋_GB2312" w:cs="仿宋_GB2312"/>
          <w:color w:val="auto"/>
          <w:sz w:val="32"/>
          <w:szCs w:val="32"/>
          <w:lang w:eastAsia="zh-CN"/>
        </w:rPr>
        <w:t>具有工业价值的共生和伴生</w:t>
      </w:r>
      <w:r>
        <w:rPr>
          <w:rFonts w:hint="eastAsia" w:ascii="仿宋_GB2312" w:hAnsi="仿宋_GB2312" w:eastAsia="仿宋_GB2312" w:cs="仿宋_GB2312"/>
          <w:color w:val="auto"/>
          <w:sz w:val="32"/>
          <w:szCs w:val="32"/>
        </w:rPr>
        <w:t>矿产资源</w:t>
      </w:r>
      <w:r>
        <w:rPr>
          <w:rFonts w:hint="eastAsia" w:ascii="仿宋_GB2312" w:hAnsi="仿宋_GB2312" w:eastAsia="仿宋_GB2312" w:cs="仿宋_GB2312"/>
          <w:color w:val="auto"/>
          <w:sz w:val="32"/>
          <w:szCs w:val="32"/>
          <w:lang w:eastAsia="zh-CN"/>
        </w:rPr>
        <w:t>，对暂时不能综合开采和综合利用的矿产资源以及含有有用组分的尾矿进行有效保护</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（四）汇交地质资料；</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（五）遵守国家有关</w:t>
      </w:r>
      <w:r>
        <w:rPr>
          <w:rFonts w:hint="eastAsia" w:ascii="仿宋_GB2312" w:hAnsi="仿宋_GB2312" w:eastAsia="仿宋_GB2312" w:cs="仿宋_GB2312"/>
          <w:color w:val="auto"/>
          <w:sz w:val="32"/>
          <w:szCs w:val="32"/>
          <w:lang w:eastAsia="zh-CN"/>
        </w:rPr>
        <w:t>生态</w:t>
      </w:r>
      <w:r>
        <w:rPr>
          <w:rFonts w:hint="eastAsia" w:ascii="仿宋_GB2312" w:hAnsi="仿宋_GB2312" w:eastAsia="仿宋_GB2312" w:cs="仿宋_GB2312"/>
          <w:color w:val="auto"/>
          <w:sz w:val="32"/>
          <w:szCs w:val="32"/>
        </w:rPr>
        <w:t>环境保护</w:t>
      </w:r>
      <w:r>
        <w:rPr>
          <w:rFonts w:hint="eastAsia" w:ascii="仿宋_GB2312" w:hAnsi="仿宋_GB2312" w:eastAsia="仿宋_GB2312" w:cs="仿宋_GB2312"/>
          <w:color w:val="auto"/>
          <w:sz w:val="32"/>
          <w:szCs w:val="32"/>
          <w:lang w:eastAsia="zh-CN"/>
        </w:rPr>
        <w:t>、土地管理、</w:t>
      </w:r>
      <w:r>
        <w:rPr>
          <w:rFonts w:hint="eastAsia" w:ascii="仿宋_GB2312" w:hAnsi="仿宋_GB2312" w:eastAsia="仿宋_GB2312" w:cs="仿宋_GB2312"/>
          <w:color w:val="auto"/>
          <w:sz w:val="32"/>
          <w:szCs w:val="32"/>
        </w:rPr>
        <w:t>安全生产、</w:t>
      </w:r>
      <w:r>
        <w:rPr>
          <w:rFonts w:hint="eastAsia" w:ascii="仿宋_GB2312" w:hAnsi="仿宋_GB2312" w:eastAsia="仿宋_GB2312" w:cs="仿宋_GB2312"/>
          <w:color w:val="auto"/>
          <w:sz w:val="32"/>
          <w:szCs w:val="32"/>
          <w:lang w:eastAsia="zh-CN"/>
        </w:rPr>
        <w:t>职业病防治等法律、法规</w:t>
      </w:r>
      <w:r>
        <w:rPr>
          <w:rFonts w:hint="eastAsia" w:ascii="仿宋_GB2312" w:hAnsi="仿宋_GB2312" w:eastAsia="仿宋_GB2312" w:cs="仿宋_GB2312"/>
          <w:color w:val="auto"/>
          <w:sz w:val="32"/>
          <w:szCs w:val="32"/>
        </w:rPr>
        <w:t>的规定；</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sz w:val="32"/>
          <w:szCs w:val="32"/>
          <w:lang w:val="en" w:eastAsia="zh-CN"/>
        </w:rPr>
        <w:t>提取矿区生态修复费用，专门用于矿区生态修复</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法律、法规规定的</w:t>
      </w:r>
      <w:r>
        <w:rPr>
          <w:rFonts w:hint="eastAsia" w:ascii="仿宋_GB2312" w:hAnsi="仿宋_GB2312" w:eastAsia="仿宋_GB2312" w:cs="仿宋_GB2312"/>
          <w:color w:val="auto"/>
          <w:sz w:val="32"/>
          <w:szCs w:val="32"/>
        </w:rPr>
        <w:t>其他义务。</w:t>
      </w:r>
    </w:p>
    <w:p>
      <w:pPr>
        <w:spacing w:beforeLines="0" w:afterLines="0"/>
        <w:ind w:firstLine="640" w:firstLineChars="200"/>
        <w:rPr>
          <w:rFonts w:hint="eastAsia" w:eastAsia="仿宋_GB2312"/>
          <w:sz w:val="32"/>
          <w:szCs w:val="32"/>
          <w:lang w:eastAsia="zh-CN"/>
        </w:rPr>
      </w:pPr>
      <w:r>
        <w:rPr>
          <w:rFonts w:hint="eastAsia" w:ascii="黑体" w:hAnsi="黑体" w:eastAsia="黑体" w:cs="黑体"/>
          <w:color w:val="auto"/>
          <w:sz w:val="32"/>
          <w:szCs w:val="32"/>
          <w:lang w:eastAsia="zh-CN"/>
        </w:rPr>
        <w:t>第十九条【矿业权续期</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lang w:eastAsia="zh-CN"/>
        </w:rPr>
        <w:t>矿业权</w:t>
      </w:r>
      <w:r>
        <w:rPr>
          <w:rFonts w:hint="eastAsia" w:ascii="仿宋_GB2312" w:hAnsi="仿宋_GB2312" w:eastAsia="仿宋_GB2312" w:cs="仿宋_GB2312"/>
          <w:color w:val="auto"/>
          <w:sz w:val="32"/>
          <w:szCs w:val="32"/>
        </w:rPr>
        <w:t>期限届满，需要</w:t>
      </w:r>
      <w:r>
        <w:rPr>
          <w:rFonts w:hint="eastAsia" w:ascii="仿宋_GB2312" w:hAnsi="仿宋_GB2312" w:eastAsia="仿宋_GB2312" w:cs="仿宋_GB2312"/>
          <w:color w:val="auto"/>
          <w:sz w:val="32"/>
          <w:szCs w:val="32"/>
          <w:lang w:eastAsia="zh-CN"/>
        </w:rPr>
        <w:t>申请续期</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矿业权</w:t>
      </w:r>
      <w:r>
        <w:rPr>
          <w:rFonts w:hint="eastAsia" w:ascii="仿宋_GB2312" w:hAnsi="仿宋_GB2312" w:eastAsia="仿宋_GB2312" w:cs="仿宋_GB2312"/>
          <w:color w:val="auto"/>
          <w:sz w:val="32"/>
          <w:szCs w:val="32"/>
        </w:rPr>
        <w:t>人应当</w:t>
      </w:r>
      <w:r>
        <w:rPr>
          <w:rFonts w:hint="eastAsia" w:ascii="仿宋_GB2312" w:hAnsi="仿宋_GB2312" w:eastAsia="仿宋_GB2312" w:cs="仿宋_GB2312"/>
          <w:color w:val="auto"/>
          <w:sz w:val="32"/>
          <w:szCs w:val="32"/>
          <w:lang w:eastAsia="zh-CN"/>
        </w:rPr>
        <w:t>至迟于矿业权</w:t>
      </w:r>
      <w:r>
        <w:rPr>
          <w:rFonts w:hint="eastAsia" w:ascii="仿宋_GB2312" w:hAnsi="仿宋_GB2312" w:eastAsia="仿宋_GB2312" w:cs="仿宋_GB2312"/>
          <w:color w:val="auto"/>
          <w:sz w:val="32"/>
          <w:szCs w:val="32"/>
        </w:rPr>
        <w:t>期限届满前</w:t>
      </w:r>
      <w:r>
        <w:rPr>
          <w:rFonts w:hint="eastAsia" w:ascii="仿宋_GB2312" w:hAnsi="仿宋_GB2312" w:eastAsia="仿宋_GB2312" w:cs="仿宋_GB2312"/>
          <w:color w:val="auto"/>
          <w:sz w:val="32"/>
          <w:szCs w:val="32"/>
          <w:lang w:val="en-US" w:eastAsia="zh-CN"/>
        </w:rPr>
        <w:t>6个月</w:t>
      </w:r>
      <w:r>
        <w:rPr>
          <w:rFonts w:hint="eastAsia" w:ascii="仿宋_GB2312" w:hAnsi="仿宋_GB2312" w:eastAsia="仿宋_GB2312" w:cs="仿宋_GB2312"/>
          <w:color w:val="auto"/>
          <w:sz w:val="32"/>
          <w:szCs w:val="32"/>
        </w:rPr>
        <w:t>，向原矿业权出让部门申请续期。</w:t>
      </w:r>
      <w:r>
        <w:rPr>
          <w:rFonts w:hint="eastAsia" w:ascii="仿宋_GB2312" w:hAnsi="仿宋_GB2312" w:eastAsia="仿宋_GB2312" w:cs="仿宋_GB2312"/>
          <w:color w:val="auto"/>
          <w:sz w:val="32"/>
          <w:szCs w:val="32"/>
          <w:lang w:eastAsia="zh-CN"/>
        </w:rPr>
        <w:t>除无正当理由未开展或者未实质性开展勘查工作、无剩余资源可供开采等情形外，矿业权出让部门应当依法准予续期，并办理登记。</w:t>
      </w:r>
    </w:p>
    <w:p>
      <w:pPr>
        <w:spacing w:beforeLines="0" w:afterLines="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因不可抗力等特殊情形，矿业权人未能在规定期限内提出</w:t>
      </w:r>
      <w:r>
        <w:rPr>
          <w:rFonts w:hint="eastAsia" w:ascii="仿宋_GB2312" w:hAnsi="仿宋_GB2312" w:eastAsia="仿宋_GB2312" w:cs="仿宋_GB2312"/>
          <w:color w:val="auto"/>
          <w:sz w:val="32"/>
          <w:szCs w:val="32"/>
          <w:lang w:eastAsia="zh-CN"/>
        </w:rPr>
        <w:t>续期</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申请期限自障碍消除之日起继续计算</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探矿权续期时</w:t>
      </w:r>
      <w:r>
        <w:rPr>
          <w:rFonts w:hint="default" w:ascii="仿宋_GB2312" w:hAnsi="仿宋_GB2312" w:eastAsia="仿宋_GB2312" w:cs="仿宋_GB2312"/>
          <w:color w:val="auto"/>
          <w:sz w:val="32"/>
          <w:szCs w:val="32"/>
          <w:lang w:val="en"/>
        </w:rPr>
        <w:t>应当按照规定核减勘查区域面积</w:t>
      </w:r>
      <w:r>
        <w:rPr>
          <w:rFonts w:hint="eastAsia" w:ascii="仿宋_GB2312" w:hAnsi="仿宋_GB2312" w:eastAsia="仿宋_GB2312" w:cs="仿宋_GB2312"/>
          <w:color w:val="auto"/>
          <w:sz w:val="32"/>
          <w:szCs w:val="32"/>
          <w:lang w:eastAsia="zh-CN"/>
        </w:rPr>
        <w:t>。已经探明矿产资源的勘查区域或者涉及国家矿产资源安全等特殊情形的，可以不予核减。</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第二十条【探矿权转采矿权</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探矿权人</w:t>
      </w:r>
      <w:r>
        <w:rPr>
          <w:rFonts w:hint="eastAsia" w:ascii="仿宋_GB2312" w:hAnsi="仿宋_GB2312" w:eastAsia="仿宋_GB2312" w:cs="仿宋_GB2312"/>
          <w:color w:val="auto"/>
          <w:sz w:val="32"/>
          <w:szCs w:val="32"/>
          <w:lang w:eastAsia="zh-CN"/>
        </w:rPr>
        <w:t>探明可供开采矿产资源的，</w:t>
      </w:r>
      <w:r>
        <w:rPr>
          <w:rFonts w:hint="eastAsia" w:ascii="仿宋_GB2312" w:hAnsi="仿宋_GB2312" w:eastAsia="仿宋_GB2312" w:cs="仿宋_GB2312"/>
          <w:color w:val="auto"/>
          <w:sz w:val="32"/>
          <w:szCs w:val="32"/>
        </w:rPr>
        <w:t>应当编制</w:t>
      </w:r>
      <w:r>
        <w:rPr>
          <w:rFonts w:hint="eastAsia" w:ascii="仿宋_GB2312" w:hAnsi="仿宋_GB2312" w:eastAsia="仿宋_GB2312" w:cs="仿宋_GB2312"/>
          <w:color w:val="auto"/>
          <w:sz w:val="32"/>
          <w:szCs w:val="32"/>
          <w:lang w:eastAsia="zh-CN"/>
        </w:rPr>
        <w:t>矿产资源储量报告，将探矿权转为采矿权</w:t>
      </w:r>
      <w:r>
        <w:rPr>
          <w:rFonts w:hint="eastAsia" w:ascii="仿宋_GB2312" w:hAnsi="仿宋_GB2312" w:eastAsia="仿宋_GB2312" w:cs="仿宋_GB2312"/>
          <w:color w:val="auto"/>
          <w:sz w:val="32"/>
          <w:szCs w:val="32"/>
        </w:rPr>
        <w:t>。原</w:t>
      </w:r>
      <w:r>
        <w:rPr>
          <w:rFonts w:hint="eastAsia" w:ascii="仿宋_GB2312" w:hAnsi="仿宋_GB2312" w:eastAsia="仿宋_GB2312" w:cs="仿宋_GB2312"/>
          <w:color w:val="auto"/>
          <w:sz w:val="32"/>
          <w:szCs w:val="32"/>
          <w:lang w:eastAsia="zh-CN"/>
        </w:rPr>
        <w:t>矿业权</w:t>
      </w:r>
      <w:r>
        <w:rPr>
          <w:rFonts w:hint="eastAsia" w:ascii="仿宋_GB2312" w:hAnsi="仿宋_GB2312" w:eastAsia="仿宋_GB2312" w:cs="仿宋_GB2312"/>
          <w:color w:val="auto"/>
          <w:sz w:val="32"/>
          <w:szCs w:val="32"/>
        </w:rPr>
        <w:t>出让部门</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eastAsia="zh-CN"/>
        </w:rPr>
        <w:t>该</w:t>
      </w:r>
      <w:r>
        <w:rPr>
          <w:rFonts w:hint="eastAsia" w:ascii="仿宋_GB2312" w:hAnsi="仿宋_GB2312" w:eastAsia="仿宋_GB2312" w:cs="仿宋_GB2312"/>
          <w:color w:val="auto"/>
          <w:sz w:val="32"/>
          <w:szCs w:val="32"/>
        </w:rPr>
        <w:t>探矿权人签订采矿权出让合同，并办理采矿权登记。</w:t>
      </w:r>
    </w:p>
    <w:p>
      <w:pPr>
        <w:spacing w:beforeLines="0" w:afterLines="0"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探矿权保留</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探矿权人不得继续开展勘查活动。探矿权保留原因解除后，</w:t>
      </w:r>
      <w:r>
        <w:rPr>
          <w:rFonts w:hint="eastAsia" w:ascii="仿宋_GB2312" w:hAnsi="仿宋_GB2312" w:eastAsia="仿宋_GB2312" w:cs="仿宋_GB2312"/>
          <w:color w:val="auto"/>
          <w:sz w:val="32"/>
          <w:szCs w:val="32"/>
          <w:lang w:eastAsia="zh-CN"/>
        </w:rPr>
        <w:t>探矿权人应当及时申请将探矿权转为采矿权或者恢复勘查活动</w:t>
      </w:r>
      <w:r>
        <w:rPr>
          <w:rFonts w:hint="eastAsia" w:ascii="仿宋_GB2312" w:hAnsi="仿宋_GB2312" w:eastAsia="仿宋_GB2312" w:cs="仿宋_GB2312"/>
          <w:color w:val="auto"/>
          <w:sz w:val="32"/>
          <w:szCs w:val="32"/>
        </w:rPr>
        <w:t>。</w:t>
      </w:r>
    </w:p>
    <w:p>
      <w:pPr>
        <w:numPr>
          <w:ilvl w:val="0"/>
          <w:numId w:val="0"/>
        </w:numPr>
        <w:spacing w:beforeLines="0" w:afterLines="0" w:line="240" w:lineRule="auto"/>
        <w:ind w:firstLine="640"/>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二十一条</w:t>
      </w:r>
      <w:r>
        <w:rPr>
          <w:rFonts w:hint="eastAsia" w:ascii="黑体" w:hAnsi="黑体" w:eastAsia="黑体" w:cs="黑体"/>
          <w:color w:val="auto"/>
          <w:sz w:val="32"/>
          <w:szCs w:val="32"/>
        </w:rPr>
        <w:t>【优先取得新发现的其他矿产资源</w:t>
      </w:r>
      <w:r>
        <w:rPr>
          <w:rFonts w:hint="eastAsia" w:ascii="黑体" w:hAnsi="黑体" w:eastAsia="黑体" w:cs="黑体"/>
          <w:color w:val="auto"/>
          <w:sz w:val="32"/>
          <w:szCs w:val="32"/>
          <w:lang w:eastAsia="zh-CN"/>
        </w:rPr>
        <w:t>的</w:t>
      </w:r>
      <w:r>
        <w:rPr>
          <w:rFonts w:hint="eastAsia" w:ascii="黑体" w:hAnsi="黑体" w:eastAsia="黑体" w:cs="黑体"/>
          <w:color w:val="auto"/>
          <w:sz w:val="32"/>
          <w:szCs w:val="32"/>
        </w:rPr>
        <w:t>矿业权】</w:t>
      </w:r>
      <w:r>
        <w:rPr>
          <w:rFonts w:hint="eastAsia"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lang w:val="en"/>
        </w:rPr>
        <w:t xml:space="preserve"> </w:t>
      </w:r>
      <w:r>
        <w:rPr>
          <w:rFonts w:hint="eastAsia" w:ascii="仿宋_GB2312" w:hAnsi="仿宋_GB2312" w:eastAsia="仿宋_GB2312" w:cs="仿宋_GB2312"/>
          <w:color w:val="auto"/>
          <w:sz w:val="32"/>
          <w:szCs w:val="32"/>
        </w:rPr>
        <w:t>探矿权人在登记的勘查区域内发现其他矿产资源的，应</w:t>
      </w:r>
      <w:r>
        <w:rPr>
          <w:rFonts w:hint="eastAsia" w:ascii="仿宋_GB2312" w:hAnsi="仿宋_GB2312" w:eastAsia="仿宋_GB2312" w:cs="仿宋_GB2312"/>
          <w:color w:val="auto"/>
          <w:sz w:val="32"/>
          <w:szCs w:val="32"/>
          <w:lang w:eastAsia="zh-CN"/>
        </w:rPr>
        <w:t>当</w:t>
      </w:r>
      <w:r>
        <w:rPr>
          <w:rFonts w:hint="eastAsia" w:ascii="仿宋_GB2312" w:hAnsi="仿宋_GB2312" w:eastAsia="仿宋_GB2312" w:cs="仿宋_GB2312"/>
          <w:color w:val="auto"/>
          <w:sz w:val="32"/>
          <w:szCs w:val="32"/>
        </w:rPr>
        <w:t>编制</w:t>
      </w:r>
      <w:r>
        <w:rPr>
          <w:rFonts w:hint="eastAsia" w:ascii="仿宋_GB2312" w:hAnsi="仿宋_GB2312" w:eastAsia="仿宋_GB2312" w:cs="仿宋_GB2312"/>
          <w:color w:val="auto"/>
          <w:sz w:val="32"/>
          <w:szCs w:val="32"/>
          <w:lang w:eastAsia="zh-CN"/>
        </w:rPr>
        <w:t>矿产资源储量报告，在探矿权转为采矿权时，可以</w:t>
      </w:r>
      <w:r>
        <w:rPr>
          <w:rFonts w:hint="eastAsia" w:ascii="仿宋_GB2312" w:hAnsi="仿宋_GB2312" w:eastAsia="仿宋_GB2312" w:cs="仿宋_GB2312"/>
          <w:color w:val="auto"/>
          <w:sz w:val="32"/>
          <w:szCs w:val="32"/>
        </w:rPr>
        <w:t>按照实际发现的矿产</w:t>
      </w:r>
      <w:r>
        <w:rPr>
          <w:rFonts w:hint="eastAsia" w:ascii="仿宋_GB2312" w:hAnsi="仿宋_GB2312" w:eastAsia="仿宋_GB2312" w:cs="仿宋_GB2312"/>
          <w:color w:val="auto"/>
          <w:sz w:val="32"/>
          <w:szCs w:val="32"/>
          <w:lang w:eastAsia="zh-CN"/>
        </w:rPr>
        <w:t>资源</w:t>
      </w:r>
      <w:r>
        <w:rPr>
          <w:rFonts w:hint="eastAsia" w:ascii="仿宋_GB2312" w:hAnsi="仿宋_GB2312" w:eastAsia="仿宋_GB2312" w:cs="仿宋_GB2312"/>
          <w:color w:val="auto"/>
          <w:sz w:val="32"/>
          <w:szCs w:val="32"/>
        </w:rPr>
        <w:t>依法办理采矿权登记。</w:t>
      </w:r>
      <w:r>
        <w:rPr>
          <w:rFonts w:hint="eastAsia" w:ascii="仿宋_GB2312" w:hAnsi="仿宋_GB2312" w:eastAsia="仿宋_GB2312" w:cs="仿宋_GB2312"/>
          <w:color w:val="auto"/>
          <w:sz w:val="32"/>
          <w:szCs w:val="32"/>
          <w:lang w:eastAsia="zh-CN"/>
        </w:rPr>
        <w:t>但是，国务院自然资源主管部门对矿种有特殊要求的除外。</w:t>
      </w:r>
    </w:p>
    <w:p>
      <w:pPr>
        <w:numPr>
          <w:ilvl w:val="0"/>
          <w:numId w:val="0"/>
        </w:numPr>
        <w:spacing w:beforeLines="0" w:afterLines="0" w:line="240" w:lineRule="auto"/>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采矿权人在登记的开采区域内新发现其他可供开采矿产资源</w:t>
      </w:r>
      <w:r>
        <w:rPr>
          <w:rFonts w:hint="eastAsia" w:ascii="仿宋_GB2312" w:hAnsi="仿宋_GB2312" w:eastAsia="仿宋_GB2312" w:cs="仿宋_GB2312"/>
          <w:color w:val="auto"/>
          <w:sz w:val="32"/>
          <w:szCs w:val="32"/>
          <w:lang w:eastAsia="zh-CN"/>
        </w:rPr>
        <w:t>需要</w:t>
      </w:r>
      <w:r>
        <w:rPr>
          <w:rFonts w:hint="eastAsia" w:ascii="仿宋_GB2312" w:hAnsi="仿宋_GB2312" w:eastAsia="仿宋_GB2312" w:cs="仿宋_GB2312"/>
          <w:color w:val="auto"/>
          <w:sz w:val="32"/>
          <w:szCs w:val="32"/>
        </w:rPr>
        <w:t>综合开采的，</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依法办理采矿权变更登记。</w:t>
      </w:r>
      <w:r>
        <w:rPr>
          <w:rFonts w:hint="eastAsia" w:ascii="仿宋_GB2312" w:hAnsi="仿宋_GB2312" w:eastAsia="仿宋_GB2312" w:cs="仿宋_GB2312"/>
          <w:color w:val="auto"/>
          <w:sz w:val="32"/>
          <w:szCs w:val="32"/>
          <w:lang w:eastAsia="zh-CN"/>
        </w:rPr>
        <w:t>但是，国务院自然资源主管部门对矿种有特殊要求的除外。</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第二十二条【矿业权转让</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依法取得的矿业权可以转让</w:t>
      </w:r>
      <w:r>
        <w:rPr>
          <w:rFonts w:hint="eastAsia" w:ascii="仿宋_GB2312" w:hAnsi="仿宋_GB2312" w:eastAsia="仿宋_GB2312" w:cs="仿宋_GB2312"/>
          <w:color w:val="auto"/>
          <w:sz w:val="32"/>
          <w:szCs w:val="32"/>
          <w:lang w:eastAsia="zh-CN"/>
        </w:rPr>
        <w:t>，但是，有</w:t>
      </w:r>
      <w:r>
        <w:rPr>
          <w:rFonts w:hint="eastAsia" w:ascii="仿宋_GB2312" w:hAnsi="仿宋_GB2312" w:eastAsia="仿宋_GB2312" w:cs="仿宋_GB2312"/>
          <w:color w:val="auto"/>
          <w:sz w:val="32"/>
          <w:szCs w:val="32"/>
        </w:rPr>
        <w:t>下列情形之一的除外：</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（一）以协议出让方式取得矿业权，且持有矿业权不满</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年的；</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司法机关</w:t>
      </w:r>
      <w:r>
        <w:rPr>
          <w:rFonts w:hint="eastAsia" w:ascii="仿宋_GB2312" w:hAnsi="仿宋_GB2312" w:eastAsia="仿宋_GB2312" w:cs="仿宋_GB2312"/>
          <w:color w:val="auto"/>
          <w:sz w:val="32"/>
          <w:szCs w:val="32"/>
        </w:rPr>
        <w:t>已经查封的；</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（三）矿业权权属有争议的；</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矿业权出让合同约定不得转让的；</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国务院自然资源主管部门规定不能转让的其他情形。</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转让矿业权的，</w:t>
      </w:r>
      <w:r>
        <w:rPr>
          <w:rFonts w:hint="eastAsia" w:ascii="仿宋_GB2312" w:hAnsi="仿宋_GB2312" w:eastAsia="仿宋_GB2312" w:cs="仿宋_GB2312"/>
          <w:color w:val="auto"/>
          <w:sz w:val="32"/>
          <w:szCs w:val="32"/>
          <w:lang w:eastAsia="zh-CN"/>
        </w:rPr>
        <w:t>矿业权</w:t>
      </w:r>
      <w:r>
        <w:rPr>
          <w:rFonts w:hint="eastAsia" w:ascii="仿宋_GB2312" w:hAnsi="仿宋_GB2312" w:eastAsia="仿宋_GB2312" w:cs="仿宋_GB2312"/>
          <w:color w:val="auto"/>
          <w:sz w:val="32"/>
          <w:szCs w:val="32"/>
        </w:rPr>
        <w:t>人与受让人应当向原矿业权出让部门申请办理</w:t>
      </w:r>
      <w:r>
        <w:rPr>
          <w:rFonts w:hint="eastAsia" w:ascii="仿宋_GB2312" w:hAnsi="仿宋_GB2312" w:eastAsia="仿宋_GB2312" w:cs="仿宋_GB2312"/>
          <w:color w:val="auto"/>
          <w:sz w:val="32"/>
          <w:szCs w:val="32"/>
          <w:lang w:eastAsia="zh-CN"/>
        </w:rPr>
        <w:t>转移</w:t>
      </w:r>
      <w:r>
        <w:rPr>
          <w:rFonts w:hint="eastAsia" w:ascii="仿宋_GB2312" w:hAnsi="仿宋_GB2312" w:eastAsia="仿宋_GB2312" w:cs="仿宋_GB2312"/>
          <w:color w:val="auto"/>
          <w:sz w:val="32"/>
          <w:szCs w:val="32"/>
        </w:rPr>
        <w:t>登记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矿业权的期限为原矿业权的剩余期限。</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第二十三条【矿业权抵押</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矿业权抵押的，矿业权人与抵押权人应当</w:t>
      </w:r>
      <w:r>
        <w:rPr>
          <w:rFonts w:hint="eastAsia" w:ascii="仿宋_GB2312" w:hAnsi="仿宋_GB2312" w:eastAsia="仿宋_GB2312" w:cs="仿宋_GB2312"/>
          <w:color w:val="auto"/>
          <w:sz w:val="32"/>
          <w:szCs w:val="32"/>
          <w:lang w:eastAsia="zh-CN"/>
        </w:rPr>
        <w:t>共同向原矿业权出让部门</w:t>
      </w:r>
      <w:r>
        <w:rPr>
          <w:rFonts w:hint="eastAsia" w:ascii="仿宋_GB2312" w:hAnsi="仿宋_GB2312" w:eastAsia="仿宋_GB2312" w:cs="仿宋_GB2312"/>
          <w:color w:val="auto"/>
          <w:sz w:val="32"/>
          <w:szCs w:val="32"/>
        </w:rPr>
        <w:t>申请办理抵押登记。</w:t>
      </w:r>
      <w:r>
        <w:rPr>
          <w:rFonts w:hint="eastAsia" w:ascii="仿宋_GB2312" w:hAnsi="仿宋_GB2312" w:eastAsia="仿宋_GB2312" w:cs="仿宋_GB2312"/>
          <w:color w:val="auto"/>
          <w:sz w:val="32"/>
          <w:szCs w:val="32"/>
          <w:lang w:eastAsia="zh-CN"/>
        </w:rPr>
        <w:t>矿业权抵押自登记之日起生效。</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第二十四条【</w:t>
      </w:r>
      <w:r>
        <w:rPr>
          <w:rFonts w:hint="eastAsia" w:ascii="黑体" w:hAnsi="黑体" w:eastAsia="黑体" w:cs="黑体"/>
          <w:strike w:val="0"/>
          <w:dstrike w:val="0"/>
          <w:color w:val="auto"/>
          <w:sz w:val="32"/>
          <w:szCs w:val="32"/>
          <w:lang w:eastAsia="zh-CN"/>
        </w:rPr>
        <w:t>矿业权</w:t>
      </w:r>
      <w:r>
        <w:rPr>
          <w:rFonts w:hint="eastAsia" w:ascii="黑体" w:hAnsi="黑体" w:eastAsia="黑体" w:cs="黑体"/>
          <w:color w:val="auto"/>
          <w:sz w:val="32"/>
          <w:szCs w:val="32"/>
          <w:lang w:eastAsia="zh-CN"/>
        </w:rPr>
        <w:t>变更</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涉及</w:t>
      </w:r>
      <w:r>
        <w:rPr>
          <w:rFonts w:hint="eastAsia" w:ascii="仿宋_GB2312" w:hAnsi="仿宋_GB2312" w:eastAsia="仿宋_GB2312" w:cs="仿宋_GB2312"/>
          <w:color w:val="auto"/>
          <w:sz w:val="32"/>
          <w:szCs w:val="32"/>
          <w:lang w:eastAsia="zh-CN"/>
        </w:rPr>
        <w:t>矿业权人名称、</w:t>
      </w:r>
      <w:r>
        <w:rPr>
          <w:rFonts w:hint="eastAsia" w:ascii="仿宋_GB2312" w:hAnsi="仿宋_GB2312" w:eastAsia="仿宋_GB2312" w:cs="仿宋_GB2312"/>
          <w:color w:val="auto"/>
          <w:sz w:val="32"/>
          <w:szCs w:val="32"/>
        </w:rPr>
        <w:t>矿种、</w:t>
      </w:r>
      <w:r>
        <w:rPr>
          <w:rFonts w:hint="eastAsia" w:ascii="仿宋_GB2312" w:hAnsi="仿宋_GB2312" w:eastAsia="仿宋_GB2312" w:cs="仿宋_GB2312"/>
          <w:color w:val="auto"/>
          <w:sz w:val="32"/>
          <w:szCs w:val="32"/>
          <w:lang w:eastAsia="zh-CN"/>
        </w:rPr>
        <w:t>期限、</w:t>
      </w:r>
      <w:r>
        <w:rPr>
          <w:rFonts w:hint="eastAsia" w:ascii="仿宋_GB2312" w:hAnsi="仿宋_GB2312" w:eastAsia="仿宋_GB2312" w:cs="仿宋_GB2312"/>
          <w:color w:val="auto"/>
          <w:sz w:val="32"/>
          <w:szCs w:val="32"/>
        </w:rPr>
        <w:t>范围等</w:t>
      </w:r>
      <w:r>
        <w:rPr>
          <w:rFonts w:hint="eastAsia" w:ascii="仿宋_GB2312" w:hAnsi="仿宋_GB2312" w:eastAsia="仿宋_GB2312" w:cs="仿宋_GB2312"/>
          <w:color w:val="auto"/>
          <w:sz w:val="32"/>
          <w:szCs w:val="32"/>
          <w:lang w:eastAsia="zh-CN"/>
        </w:rPr>
        <w:t>变更</w:t>
      </w:r>
      <w:r>
        <w:rPr>
          <w:rFonts w:hint="eastAsia" w:ascii="仿宋_GB2312" w:hAnsi="仿宋_GB2312" w:eastAsia="仿宋_GB2312" w:cs="仿宋_GB2312"/>
          <w:color w:val="auto"/>
          <w:sz w:val="32"/>
          <w:szCs w:val="32"/>
        </w:rPr>
        <w:t>的，矿业权人应当向原矿业权出让部门申请矿业权</w:t>
      </w:r>
      <w:r>
        <w:rPr>
          <w:rFonts w:hint="eastAsia" w:ascii="仿宋_GB2312" w:hAnsi="仿宋_GB2312" w:eastAsia="仿宋_GB2312" w:cs="仿宋_GB2312"/>
          <w:color w:val="auto"/>
          <w:sz w:val="32"/>
          <w:szCs w:val="32"/>
          <w:lang w:eastAsia="zh-CN"/>
        </w:rPr>
        <w:t>变更登记</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第二十五条【矿业权收回</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矿业权期限届满前，因国防安全、生态环境保护、</w:t>
      </w:r>
      <w:r>
        <w:rPr>
          <w:rFonts w:hint="eastAsia" w:ascii="仿宋_GB2312" w:hAnsi="仿宋_GB2312" w:eastAsia="仿宋_GB2312" w:cs="仿宋_GB2312"/>
          <w:color w:val="auto"/>
          <w:sz w:val="32"/>
          <w:szCs w:val="32"/>
          <w:lang w:eastAsia="zh-CN"/>
        </w:rPr>
        <w:t>国家</w:t>
      </w:r>
      <w:r>
        <w:rPr>
          <w:rFonts w:hint="eastAsia" w:ascii="仿宋_GB2312" w:hAnsi="仿宋_GB2312" w:eastAsia="仿宋_GB2312" w:cs="仿宋_GB2312"/>
          <w:color w:val="auto"/>
          <w:sz w:val="32"/>
          <w:szCs w:val="32"/>
        </w:rPr>
        <w:t>产业政策变化等公共利益需要，原矿业权出让部门可以</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收回矿业权。</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第二十六条【</w:t>
      </w:r>
      <w:r>
        <w:rPr>
          <w:rFonts w:hint="eastAsia" w:ascii="黑体" w:hAnsi="黑体" w:eastAsia="黑体" w:cs="黑体"/>
          <w:strike w:val="0"/>
          <w:dstrike w:val="0"/>
          <w:color w:val="auto"/>
          <w:sz w:val="32"/>
          <w:szCs w:val="32"/>
          <w:lang w:eastAsia="zh-CN"/>
        </w:rPr>
        <w:t>矿业权</w:t>
      </w:r>
      <w:r>
        <w:rPr>
          <w:rFonts w:hint="eastAsia" w:ascii="黑体" w:hAnsi="黑体" w:eastAsia="黑体" w:cs="黑体"/>
          <w:color w:val="auto"/>
          <w:sz w:val="32"/>
          <w:szCs w:val="32"/>
          <w:lang w:eastAsia="zh-CN"/>
        </w:rPr>
        <w:t>消灭</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有</w:t>
      </w:r>
      <w:r>
        <w:rPr>
          <w:rFonts w:hint="eastAsia" w:ascii="仿宋_GB2312" w:hAnsi="仿宋_GB2312" w:eastAsia="仿宋_GB2312" w:cs="仿宋_GB2312"/>
          <w:color w:val="auto"/>
          <w:sz w:val="32"/>
          <w:szCs w:val="32"/>
          <w:lang w:eastAsia="zh-CN"/>
        </w:rPr>
        <w:t>下列</w:t>
      </w:r>
      <w:r>
        <w:rPr>
          <w:rFonts w:hint="eastAsia" w:ascii="仿宋_GB2312" w:hAnsi="仿宋_GB2312" w:eastAsia="仿宋_GB2312" w:cs="仿宋_GB2312"/>
          <w:color w:val="auto"/>
          <w:sz w:val="32"/>
          <w:szCs w:val="32"/>
        </w:rPr>
        <w:t>情形之一的，矿业权消灭：</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（一）矿业权期限届满未申请续期或者</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不予续期的；</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（二）矿业权依法被收回的；</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）矿业权人放弃矿业权的；</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）法律、行政法规规定的其他情形。</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矿业权消灭的，</w:t>
      </w:r>
      <w:r>
        <w:rPr>
          <w:rFonts w:hint="eastAsia" w:ascii="仿宋_GB2312" w:hAnsi="仿宋_GB2312" w:eastAsia="仿宋_GB2312" w:cs="仿宋_GB2312"/>
          <w:color w:val="auto"/>
          <w:sz w:val="32"/>
          <w:szCs w:val="32"/>
          <w:lang w:eastAsia="zh-CN"/>
        </w:rPr>
        <w:t>矿业权人</w:t>
      </w:r>
      <w:r>
        <w:rPr>
          <w:rFonts w:hint="eastAsia" w:ascii="仿宋_GB2312" w:hAnsi="仿宋_GB2312" w:eastAsia="仿宋_GB2312" w:cs="仿宋_GB2312"/>
          <w:color w:val="auto"/>
          <w:sz w:val="32"/>
          <w:szCs w:val="32"/>
        </w:rPr>
        <w:t>应当依法办理矿业权注销登记</w:t>
      </w:r>
      <w:r>
        <w:rPr>
          <w:rFonts w:hint="eastAsia" w:ascii="仿宋_GB2312" w:hAnsi="仿宋_GB2312" w:eastAsia="仿宋_GB2312" w:cs="仿宋_GB2312"/>
          <w:color w:val="auto"/>
          <w:sz w:val="32"/>
          <w:szCs w:val="32"/>
          <w:lang w:eastAsia="zh-CN"/>
        </w:rPr>
        <w:t>；拒不办理或者矿业权人灭失无法办理的，原矿业权出让部门在履行公告程序后，可以直接办理注销登记。</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矿业权不因勘查许可、采矿许可的失效而消灭。</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0" w:firstLineChars="0"/>
        <w:jc w:val="center"/>
        <w:textAlignment w:val="auto"/>
        <w:outlineLvl w:val="0"/>
        <w:rPr>
          <w:rFonts w:hint="default" w:ascii="黑体" w:hAnsi="黑体" w:eastAsia="黑体" w:cs="黑体"/>
          <w:color w:val="auto"/>
          <w:sz w:val="32"/>
          <w:szCs w:val="32"/>
          <w:highlight w:val="none"/>
          <w:lang w:val="en" w:eastAsia="zh-CN"/>
        </w:rPr>
      </w:pPr>
      <w:r>
        <w:rPr>
          <w:rFonts w:hint="default" w:ascii="黑体" w:hAnsi="黑体" w:eastAsia="黑体" w:cs="黑体"/>
          <w:b w:val="0"/>
          <w:bCs w:val="0"/>
          <w:color w:val="auto"/>
          <w:spacing w:val="0"/>
          <w:sz w:val="32"/>
          <w:szCs w:val="32"/>
          <w:highlight w:val="none"/>
          <w:lang w:val="en" w:eastAsia="zh-CN"/>
        </w:rPr>
        <w:t>第</w:t>
      </w:r>
      <w:r>
        <w:rPr>
          <w:rFonts w:hint="eastAsia" w:ascii="黑体" w:hAnsi="黑体" w:eastAsia="黑体" w:cs="黑体"/>
          <w:b w:val="0"/>
          <w:bCs w:val="0"/>
          <w:color w:val="auto"/>
          <w:spacing w:val="0"/>
          <w:sz w:val="32"/>
          <w:szCs w:val="32"/>
          <w:highlight w:val="none"/>
          <w:lang w:val="en" w:eastAsia="zh-CN"/>
        </w:rPr>
        <w:t>三</w:t>
      </w:r>
      <w:r>
        <w:rPr>
          <w:rFonts w:hint="default" w:ascii="黑体" w:hAnsi="黑体" w:eastAsia="黑体" w:cs="黑体"/>
          <w:b w:val="0"/>
          <w:bCs w:val="0"/>
          <w:color w:val="auto"/>
          <w:spacing w:val="0"/>
          <w:sz w:val="32"/>
          <w:szCs w:val="32"/>
          <w:highlight w:val="none"/>
          <w:lang w:val="en" w:eastAsia="zh-CN"/>
        </w:rPr>
        <w:t>章 矿产资源勘查</w:t>
      </w:r>
      <w:r>
        <w:rPr>
          <w:rFonts w:hint="eastAsia" w:ascii="黑体" w:hAnsi="黑体" w:eastAsia="黑体" w:cs="黑体"/>
          <w:b w:val="0"/>
          <w:bCs w:val="0"/>
          <w:color w:val="auto"/>
          <w:spacing w:val="0"/>
          <w:sz w:val="32"/>
          <w:szCs w:val="32"/>
          <w:highlight w:val="none"/>
          <w:lang w:val="en" w:eastAsia="zh-CN"/>
        </w:rPr>
        <w:t>、</w:t>
      </w:r>
      <w:r>
        <w:rPr>
          <w:rFonts w:hint="default" w:ascii="黑体" w:hAnsi="黑体" w:eastAsia="黑体" w:cs="黑体"/>
          <w:b w:val="0"/>
          <w:bCs w:val="0"/>
          <w:color w:val="auto"/>
          <w:spacing w:val="0"/>
          <w:sz w:val="32"/>
          <w:szCs w:val="32"/>
          <w:highlight w:val="none"/>
          <w:lang w:val="en" w:eastAsia="zh-CN"/>
        </w:rPr>
        <w:t>开采</w:t>
      </w:r>
    </w:p>
    <w:p>
      <w:pPr>
        <w:pageBreakBefore w:val="0"/>
        <w:kinsoku/>
        <w:wordWrap/>
        <w:overflowPunct/>
        <w:topLinePunct w:val="0"/>
        <w:autoSpaceDN/>
        <w:bidi w:val="0"/>
        <w:spacing w:beforeLines="0" w:after="157" w:afterLines="50" w:line="240" w:lineRule="auto"/>
        <w:ind w:firstLine="0" w:firstLineChars="0"/>
        <w:jc w:val="center"/>
        <w:textAlignment w:val="auto"/>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第一节</w:t>
      </w:r>
      <w:r>
        <w:rPr>
          <w:rFonts w:hint="eastAsia" w:ascii="楷体_GB2312" w:hAnsi="楷体_GB2312" w:eastAsia="楷体_GB2312" w:cs="楷体_GB2312"/>
          <w:color w:val="auto"/>
          <w:sz w:val="32"/>
          <w:szCs w:val="32"/>
          <w:lang w:val="en-US" w:eastAsia="zh-CN"/>
        </w:rPr>
        <w:t xml:space="preserve">  地质调查和</w:t>
      </w:r>
      <w:r>
        <w:rPr>
          <w:rFonts w:hint="eastAsia" w:ascii="楷体_GB2312" w:hAnsi="楷体_GB2312" w:eastAsia="楷体_GB2312" w:cs="楷体_GB2312"/>
          <w:color w:val="auto"/>
          <w:sz w:val="32"/>
          <w:szCs w:val="32"/>
          <w:lang w:eastAsia="zh-CN"/>
        </w:rPr>
        <w:t>勘查、开采管理</w:t>
      </w:r>
    </w:p>
    <w:p>
      <w:pPr>
        <w:pageBreakBefore w:val="0"/>
        <w:kinsoku/>
        <w:wordWrap/>
        <w:overflowPunct/>
        <w:topLinePunct w:val="0"/>
        <w:autoSpaceDN/>
        <w:bidi w:val="0"/>
        <w:spacing w:beforeLines="0" w:afterLines="0" w:line="240" w:lineRule="auto"/>
        <w:ind w:firstLine="640" w:firstLineChars="200"/>
        <w:textAlignment w:val="auto"/>
        <w:rPr>
          <w:rFonts w:hint="eastAsia" w:ascii="仿宋_GB2312" w:eastAsia="仿宋_GB2312"/>
          <w:color w:val="auto"/>
          <w:sz w:val="32"/>
          <w:szCs w:val="32"/>
          <w:lang w:eastAsia="zh-CN"/>
        </w:rPr>
      </w:pPr>
      <w:r>
        <w:rPr>
          <w:rFonts w:ascii="黑体" w:eastAsia="黑体"/>
          <w:color w:val="auto"/>
          <w:sz w:val="32"/>
          <w:szCs w:val="32"/>
        </w:rPr>
        <w:t>第</w:t>
      </w:r>
      <w:r>
        <w:rPr>
          <w:rFonts w:hint="eastAsia" w:ascii="黑体" w:eastAsia="黑体"/>
          <w:color w:val="auto"/>
          <w:sz w:val="32"/>
          <w:szCs w:val="32"/>
          <w:lang w:eastAsia="zh-CN"/>
        </w:rPr>
        <w:t>二十七</w:t>
      </w:r>
      <w:r>
        <w:rPr>
          <w:rFonts w:ascii="黑体" w:eastAsia="黑体"/>
          <w:color w:val="auto"/>
          <w:sz w:val="32"/>
          <w:szCs w:val="32"/>
        </w:rPr>
        <w:t>条</w:t>
      </w:r>
      <w:r>
        <w:rPr>
          <w:rFonts w:hint="eastAsia" w:ascii="黑体" w:eastAsia="黑体"/>
          <w:color w:val="auto"/>
          <w:sz w:val="32"/>
          <w:szCs w:val="32"/>
        </w:rPr>
        <w:t>【地质调查</w:t>
      </w:r>
      <w:r>
        <w:rPr>
          <w:rFonts w:hint="eastAsia" w:ascii="黑体" w:eastAsia="黑体"/>
          <w:color w:val="auto"/>
          <w:sz w:val="32"/>
          <w:szCs w:val="32"/>
          <w:lang w:eastAsia="zh-CN"/>
        </w:rPr>
        <w:t>职责</w:t>
      </w:r>
      <w:r>
        <w:rPr>
          <w:rFonts w:hint="eastAsia" w:ascii="黑体" w:eastAsia="黑体"/>
          <w:color w:val="auto"/>
          <w:sz w:val="32"/>
          <w:szCs w:val="32"/>
        </w:rPr>
        <w:t>分工</w:t>
      </w:r>
      <w:r>
        <w:rPr>
          <w:rFonts w:hint="default" w:ascii="黑体" w:eastAsia="黑体"/>
          <w:color w:val="auto"/>
          <w:sz w:val="32"/>
          <w:szCs w:val="32"/>
          <w:lang w:val="en"/>
        </w:rPr>
        <w:t xml:space="preserve">】  </w:t>
      </w:r>
      <w:r>
        <w:rPr>
          <w:rFonts w:hint="eastAsia" w:ascii="仿宋_GB2312" w:eastAsia="仿宋_GB2312"/>
          <w:color w:val="auto"/>
          <w:sz w:val="32"/>
          <w:szCs w:val="32"/>
        </w:rPr>
        <w:t>国务院自然资源主管部门负责组织开展全国地质调查。</w:t>
      </w:r>
    </w:p>
    <w:p>
      <w:pPr>
        <w:pageBreakBefore w:val="0"/>
        <w:kinsoku/>
        <w:wordWrap/>
        <w:overflowPunct/>
        <w:topLinePunct w:val="0"/>
        <w:autoSpaceDN/>
        <w:bidi w:val="0"/>
        <w:spacing w:beforeLines="0" w:afterLines="0" w:line="240" w:lineRule="auto"/>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县级以上</w:t>
      </w:r>
      <w:r>
        <w:rPr>
          <w:rFonts w:hint="eastAsia" w:ascii="仿宋_GB2312" w:eastAsia="仿宋_GB2312"/>
          <w:color w:val="auto"/>
          <w:sz w:val="32"/>
          <w:szCs w:val="32"/>
          <w:lang w:eastAsia="zh-CN"/>
        </w:rPr>
        <w:t>地方</w:t>
      </w:r>
      <w:r>
        <w:rPr>
          <w:rFonts w:hint="eastAsia" w:ascii="仿宋_GB2312" w:eastAsia="仿宋_GB2312"/>
          <w:color w:val="auto"/>
          <w:sz w:val="32"/>
          <w:szCs w:val="32"/>
        </w:rPr>
        <w:t>人民政府自然资源主管部门会同有关部门组织开展本行政区域</w:t>
      </w:r>
      <w:r>
        <w:rPr>
          <w:rFonts w:hint="eastAsia" w:ascii="仿宋_GB2312" w:eastAsia="仿宋_GB2312"/>
          <w:color w:val="auto"/>
          <w:sz w:val="32"/>
          <w:szCs w:val="32"/>
          <w:lang w:eastAsia="zh-CN"/>
        </w:rPr>
        <w:t>内</w:t>
      </w:r>
      <w:r>
        <w:rPr>
          <w:rFonts w:ascii="仿宋_GB2312" w:eastAsia="仿宋_GB2312"/>
          <w:color w:val="auto"/>
          <w:sz w:val="32"/>
          <w:szCs w:val="32"/>
        </w:rPr>
        <w:t>的</w:t>
      </w:r>
      <w:r>
        <w:rPr>
          <w:rFonts w:hint="eastAsia" w:ascii="仿宋_GB2312" w:eastAsia="仿宋_GB2312"/>
          <w:color w:val="auto"/>
          <w:sz w:val="32"/>
          <w:szCs w:val="32"/>
        </w:rPr>
        <w:t>地质调查。</w:t>
      </w:r>
    </w:p>
    <w:p>
      <w:pPr>
        <w:pStyle w:val="11"/>
        <w:spacing w:beforeLines="0" w:afterLines="0" w:line="240" w:lineRule="auto"/>
        <w:rPr>
          <w:rFonts w:hint="eastAsia"/>
          <w:color w:val="auto"/>
          <w:sz w:val="32"/>
          <w:szCs w:val="32"/>
          <w:lang w:eastAsia="zh-CN"/>
        </w:rPr>
      </w:pPr>
      <w:r>
        <w:rPr>
          <w:rFonts w:hint="eastAsia" w:ascii="仿宋_GB2312" w:eastAsia="仿宋_GB2312"/>
          <w:color w:val="auto"/>
          <w:sz w:val="32"/>
          <w:szCs w:val="32"/>
          <w:lang w:eastAsia="zh-CN"/>
        </w:rPr>
        <w:t>地质调查工作</w:t>
      </w:r>
      <w:r>
        <w:rPr>
          <w:rFonts w:hint="eastAsia" w:ascii="仿宋_GB2312" w:eastAsia="仿宋_GB2312"/>
          <w:color w:val="auto"/>
          <w:sz w:val="32"/>
          <w:szCs w:val="32"/>
          <w:lang w:val="en" w:eastAsia="zh-CN"/>
        </w:rPr>
        <w:t>可以</w:t>
      </w:r>
      <w:r>
        <w:rPr>
          <w:rFonts w:hint="eastAsia" w:ascii="仿宋_GB2312" w:eastAsia="仿宋_GB2312"/>
          <w:color w:val="auto"/>
          <w:sz w:val="32"/>
          <w:szCs w:val="32"/>
          <w:lang w:eastAsia="zh-CN"/>
        </w:rPr>
        <w:t>由</w:t>
      </w:r>
      <w:r>
        <w:rPr>
          <w:rFonts w:hint="eastAsia" w:ascii="仿宋_GB2312" w:eastAsia="仿宋_GB2312"/>
          <w:color w:val="auto"/>
          <w:sz w:val="32"/>
          <w:szCs w:val="32"/>
        </w:rPr>
        <w:t>国家</w:t>
      </w:r>
      <w:r>
        <w:rPr>
          <w:rFonts w:hint="eastAsia" w:ascii="仿宋_GB2312" w:eastAsia="仿宋_GB2312"/>
          <w:color w:val="auto"/>
          <w:sz w:val="32"/>
          <w:szCs w:val="32"/>
          <w:lang w:eastAsia="zh-CN"/>
        </w:rPr>
        <w:t>和地方有关</w:t>
      </w:r>
      <w:r>
        <w:rPr>
          <w:rFonts w:hint="eastAsia" w:ascii="仿宋_GB2312" w:eastAsia="仿宋_GB2312"/>
          <w:color w:val="auto"/>
          <w:sz w:val="32"/>
          <w:szCs w:val="32"/>
        </w:rPr>
        <w:t>地质调查机构</w:t>
      </w:r>
      <w:r>
        <w:rPr>
          <w:rFonts w:hint="eastAsia" w:ascii="仿宋_GB2312" w:eastAsia="仿宋_GB2312"/>
          <w:color w:val="auto"/>
          <w:sz w:val="32"/>
          <w:szCs w:val="32"/>
          <w:lang w:eastAsia="zh-CN"/>
        </w:rPr>
        <w:t>承担。</w:t>
      </w:r>
    </w:p>
    <w:p>
      <w:pPr>
        <w:pageBreakBefore w:val="0"/>
        <w:kinsoku/>
        <w:wordWrap/>
        <w:overflowPunct/>
        <w:topLinePunct w:val="0"/>
        <w:autoSpaceDN/>
        <w:bidi w:val="0"/>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第二十八条</w:t>
      </w:r>
      <w:r>
        <w:rPr>
          <w:rFonts w:hint="eastAsia" w:ascii="黑体" w:hAnsi="黑体" w:eastAsia="黑体" w:cs="黑体"/>
          <w:color w:val="auto"/>
          <w:sz w:val="32"/>
          <w:szCs w:val="32"/>
        </w:rPr>
        <w:t>【地质调查</w:t>
      </w:r>
      <w:r>
        <w:rPr>
          <w:rFonts w:hint="eastAsia" w:ascii="黑体" w:hAnsi="黑体" w:eastAsia="黑体" w:cs="黑体"/>
          <w:color w:val="auto"/>
          <w:sz w:val="32"/>
          <w:szCs w:val="32"/>
          <w:lang w:eastAsia="zh-CN"/>
        </w:rPr>
        <w:t>工作要求</w:t>
      </w:r>
      <w:r>
        <w:rPr>
          <w:rFonts w:hint="default" w:ascii="黑体" w:hAnsi="黑体" w:eastAsia="黑体" w:cs="黑体"/>
          <w:color w:val="auto"/>
          <w:sz w:val="32"/>
          <w:szCs w:val="32"/>
          <w:lang w:val="en"/>
        </w:rPr>
        <w:t xml:space="preserve">】  </w:t>
      </w:r>
      <w:r>
        <w:rPr>
          <w:rFonts w:hint="eastAsia" w:ascii="仿宋_GB2312" w:hAnsi="仿宋_GB2312" w:eastAsia="仿宋_GB2312" w:cs="仿宋_GB2312"/>
          <w:color w:val="auto"/>
          <w:sz w:val="32"/>
          <w:szCs w:val="32"/>
          <w:lang w:eastAsia="zh-CN"/>
        </w:rPr>
        <w:t>承担</w:t>
      </w:r>
      <w:r>
        <w:rPr>
          <w:rFonts w:hint="eastAsia" w:ascii="仿宋_GB2312" w:hAnsi="仿宋_GB2312" w:eastAsia="仿宋_GB2312" w:cs="仿宋_GB2312"/>
          <w:color w:val="auto"/>
          <w:sz w:val="32"/>
          <w:szCs w:val="32"/>
        </w:rPr>
        <w:t>地质调查</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的单位</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严格执行有关技术标准和规范</w:t>
      </w:r>
      <w:r>
        <w:rPr>
          <w:rFonts w:hint="eastAsia" w:ascii="仿宋_GB2312" w:hAnsi="仿宋_GB2312" w:eastAsia="仿宋_GB2312" w:cs="仿宋_GB2312"/>
          <w:color w:val="auto"/>
          <w:sz w:val="32"/>
          <w:szCs w:val="32"/>
          <w:lang w:eastAsia="zh-CN"/>
        </w:rPr>
        <w:t>，对地质调查成果的质量负责</w:t>
      </w:r>
      <w:r>
        <w:rPr>
          <w:rFonts w:hint="eastAsia" w:ascii="仿宋_GB2312" w:hAnsi="仿宋_GB2312" w:eastAsia="仿宋_GB2312" w:cs="仿宋_GB2312"/>
          <w:color w:val="auto"/>
          <w:sz w:val="32"/>
          <w:szCs w:val="32"/>
        </w:rPr>
        <w:t>。</w:t>
      </w:r>
    </w:p>
    <w:p>
      <w:pPr>
        <w:pageBreakBefore w:val="0"/>
        <w:kinsoku/>
        <w:wordWrap/>
        <w:overflowPunct/>
        <w:topLinePunct w:val="0"/>
        <w:autoSpaceDN/>
        <w:bidi w:val="0"/>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kern w:val="0"/>
          <w:sz w:val="32"/>
          <w:szCs w:val="32"/>
          <w:u w:val="none"/>
          <w:lang w:val="en-US" w:eastAsia="zh-CN" w:bidi="ar-SA"/>
        </w:rPr>
        <w:t>县级以上人民政府自然资源主管部门应当对其组织开展的地质调查成果质量进行监督管理。</w:t>
      </w:r>
    </w:p>
    <w:p>
      <w:pPr>
        <w:pStyle w:val="11"/>
        <w:pageBreakBefore w:val="0"/>
        <w:kinsoku/>
        <w:wordWrap/>
        <w:overflowPunct/>
        <w:topLinePunct w:val="0"/>
        <w:autoSpaceDN/>
        <w:bidi w:val="0"/>
        <w:spacing w:beforeLines="0" w:afterLines="0" w:line="240" w:lineRule="auto"/>
        <w:ind w:firstLine="640" w:firstLineChars="200"/>
        <w:textAlignment w:val="auto"/>
        <w:rPr>
          <w:rFonts w:hint="eastAsia" w:ascii="仿宋_GB2312" w:eastAsia="仿宋_GB2312"/>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二十九</w:t>
      </w:r>
      <w:r>
        <w:rPr>
          <w:rFonts w:hint="eastAsia" w:ascii="黑体" w:hAnsi="黑体" w:eastAsia="黑体" w:cs="黑体"/>
          <w:color w:val="auto"/>
          <w:sz w:val="32"/>
          <w:szCs w:val="32"/>
        </w:rPr>
        <w:t>条</w:t>
      </w:r>
      <w:r>
        <w:rPr>
          <w:rFonts w:hint="eastAsia" w:ascii="黑体" w:eastAsia="黑体"/>
          <w:color w:val="auto"/>
          <w:sz w:val="32"/>
          <w:szCs w:val="32"/>
        </w:rPr>
        <w:t>【地质调查</w:t>
      </w:r>
      <w:r>
        <w:rPr>
          <w:rFonts w:hint="eastAsia" w:ascii="黑体" w:eastAsia="黑体"/>
          <w:color w:val="auto"/>
          <w:sz w:val="32"/>
          <w:szCs w:val="32"/>
          <w:lang w:eastAsia="zh-CN"/>
        </w:rPr>
        <w:t>工作</w:t>
      </w:r>
      <w:r>
        <w:rPr>
          <w:rFonts w:hint="eastAsia" w:ascii="黑体" w:eastAsia="黑体"/>
          <w:color w:val="auto"/>
          <w:sz w:val="32"/>
          <w:szCs w:val="32"/>
        </w:rPr>
        <w:t>保障</w:t>
      </w:r>
      <w:r>
        <w:rPr>
          <w:rFonts w:hint="default" w:ascii="黑体" w:eastAsia="黑体"/>
          <w:color w:val="auto"/>
          <w:sz w:val="32"/>
          <w:szCs w:val="32"/>
          <w:lang w:val="en"/>
        </w:rPr>
        <w:t xml:space="preserve">】  </w:t>
      </w:r>
      <w:r>
        <w:rPr>
          <w:rFonts w:hint="eastAsia" w:ascii="仿宋_GB2312" w:eastAsia="仿宋_GB2312"/>
          <w:color w:val="auto"/>
          <w:sz w:val="32"/>
          <w:szCs w:val="32"/>
        </w:rPr>
        <w:t>县级以上</w:t>
      </w:r>
      <w:r>
        <w:rPr>
          <w:rFonts w:hint="eastAsia" w:ascii="仿宋_GB2312" w:eastAsia="仿宋_GB2312"/>
          <w:color w:val="auto"/>
          <w:sz w:val="32"/>
          <w:szCs w:val="32"/>
          <w:lang w:eastAsia="zh-CN"/>
        </w:rPr>
        <w:t>地方</w:t>
      </w:r>
      <w:r>
        <w:rPr>
          <w:rFonts w:hint="eastAsia" w:ascii="仿宋_GB2312" w:eastAsia="仿宋_GB2312"/>
          <w:color w:val="auto"/>
          <w:sz w:val="32"/>
          <w:szCs w:val="32"/>
        </w:rPr>
        <w:t>人民政府应当保障本行政区域内的地质调查工作</w:t>
      </w:r>
      <w:r>
        <w:rPr>
          <w:rFonts w:hint="eastAsia" w:ascii="仿宋_GB2312" w:eastAsia="仿宋_GB2312"/>
          <w:color w:val="auto"/>
          <w:sz w:val="32"/>
          <w:szCs w:val="32"/>
          <w:lang w:eastAsia="zh-CN"/>
        </w:rPr>
        <w:t>顺利实施，并将</w:t>
      </w:r>
      <w:r>
        <w:rPr>
          <w:rFonts w:hint="eastAsia" w:ascii="仿宋_GB2312" w:eastAsia="仿宋_GB2312"/>
          <w:color w:val="auto"/>
          <w:sz w:val="32"/>
          <w:szCs w:val="32"/>
        </w:rPr>
        <w:t>所需经费列入政府财政预算</w:t>
      </w:r>
      <w:r>
        <w:rPr>
          <w:rFonts w:hint="eastAsia" w:ascii="仿宋_GB2312" w:eastAsia="仿宋_GB2312"/>
          <w:color w:val="auto"/>
          <w:sz w:val="32"/>
          <w:szCs w:val="32"/>
          <w:lang w:val="en-US" w:eastAsia="zh-CN"/>
        </w:rPr>
        <w:t>。</w:t>
      </w:r>
    </w:p>
    <w:p>
      <w:pPr>
        <w:pStyle w:val="11"/>
        <w:pageBreakBefore w:val="0"/>
        <w:kinsoku/>
        <w:wordWrap/>
        <w:overflowPunct/>
        <w:topLinePunct w:val="0"/>
        <w:autoSpaceDN/>
        <w:bidi w:val="0"/>
        <w:spacing w:beforeLines="0" w:afterLines="0" w:line="240" w:lineRule="auto"/>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 w:eastAsia="zh-CN"/>
        </w:rPr>
        <w:t>任何单位和个人不得阻挠、妨碍地质调查机构依法开展地质调查工作。</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第三十条</w:t>
      </w:r>
      <w:r>
        <w:rPr>
          <w:rFonts w:hint="eastAsia" w:ascii="黑体" w:hAnsi="黑体" w:eastAsia="黑体" w:cs="黑体"/>
          <w:color w:val="auto"/>
          <w:sz w:val="32"/>
          <w:szCs w:val="32"/>
        </w:rPr>
        <w:t>【勘查</w:t>
      </w:r>
      <w:r>
        <w:rPr>
          <w:rFonts w:hint="eastAsia" w:ascii="黑体" w:hAnsi="黑体" w:eastAsia="黑体" w:cs="黑体"/>
          <w:color w:val="auto"/>
          <w:sz w:val="32"/>
          <w:szCs w:val="32"/>
          <w:lang w:eastAsia="zh-CN"/>
        </w:rPr>
        <w:t>开采</w:t>
      </w:r>
      <w:r>
        <w:rPr>
          <w:rFonts w:hint="eastAsia" w:ascii="黑体" w:hAnsi="黑体" w:eastAsia="黑体" w:cs="黑体"/>
          <w:color w:val="auto"/>
          <w:sz w:val="32"/>
          <w:szCs w:val="32"/>
        </w:rPr>
        <w:t>方案编制</w:t>
      </w:r>
      <w:r>
        <w:rPr>
          <w:rFonts w:hint="eastAsia" w:ascii="黑体" w:hAnsi="黑体" w:eastAsia="黑体" w:cs="黑体"/>
          <w:color w:val="auto"/>
          <w:sz w:val="32"/>
          <w:szCs w:val="32"/>
          <w:lang w:eastAsia="zh-CN"/>
        </w:rPr>
        <w:t>要求</w:t>
      </w:r>
      <w:r>
        <w:rPr>
          <w:rFonts w:hint="default" w:ascii="黑体" w:hAnsi="黑体" w:eastAsia="黑体" w:cs="黑体"/>
          <w:color w:val="auto"/>
          <w:sz w:val="32"/>
          <w:szCs w:val="32"/>
          <w:lang w:val="en"/>
        </w:rPr>
        <w:t xml:space="preserve">】  </w:t>
      </w:r>
      <w:r>
        <w:rPr>
          <w:rFonts w:hint="eastAsia" w:ascii="仿宋_GB2312" w:hAnsi="仿宋_GB2312" w:eastAsia="仿宋_GB2312" w:cs="仿宋_GB2312"/>
          <w:color w:val="auto"/>
          <w:sz w:val="32"/>
          <w:szCs w:val="32"/>
        </w:rPr>
        <w:t>编制勘查方案</w:t>
      </w:r>
      <w:r>
        <w:rPr>
          <w:rFonts w:hint="eastAsia" w:ascii="仿宋_GB2312" w:hAnsi="仿宋_GB2312" w:eastAsia="仿宋_GB2312" w:cs="仿宋_GB2312"/>
          <w:color w:val="auto"/>
          <w:sz w:val="32"/>
          <w:szCs w:val="32"/>
          <w:lang w:eastAsia="zh-CN"/>
        </w:rPr>
        <w:t>，应当根据登记的勘查矿种、范围，勘查技术规范、绿色勘查等勘查工作要求，合理选择并明确勘查工作方法、工作进度和勘查活动结束后的清理恢复</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部署安排</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编制开采方案，应当根据登记的开采矿种、范围和资源赋存情况，开采技术规范、资源合理开发利用、绿色矿山建设等开采工作要求，合理选择并明确开采方式、开采顺序、开采方法，以及资源综合开采、综合利用的措施等部署安排。</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三十一</w:t>
      </w:r>
      <w:r>
        <w:rPr>
          <w:rFonts w:hint="eastAsia" w:ascii="黑体" w:hAnsi="黑体" w:eastAsia="黑体" w:cs="黑体"/>
          <w:color w:val="auto"/>
          <w:sz w:val="32"/>
          <w:szCs w:val="32"/>
        </w:rPr>
        <w:t>条【勘查许可的审批</w:t>
      </w:r>
      <w:r>
        <w:rPr>
          <w:rFonts w:hint="default" w:ascii="黑体" w:hAnsi="黑体" w:eastAsia="黑体" w:cs="黑体"/>
          <w:color w:val="auto"/>
          <w:sz w:val="32"/>
          <w:szCs w:val="32"/>
          <w:lang w:val="en"/>
        </w:rPr>
        <w:t xml:space="preserve">】  </w:t>
      </w:r>
      <w:r>
        <w:rPr>
          <w:rFonts w:hint="eastAsia" w:ascii="仿宋_GB2312" w:hAnsi="仿宋_GB2312" w:eastAsia="仿宋_GB2312" w:cs="仿宋_GB2312"/>
          <w:color w:val="auto"/>
          <w:sz w:val="32"/>
          <w:szCs w:val="32"/>
        </w:rPr>
        <w:t>探矿权人应当在开展矿产资源勘查活动前，向原</w:t>
      </w:r>
      <w:r>
        <w:rPr>
          <w:rFonts w:hint="eastAsia" w:ascii="仿宋_GB2312" w:hAnsi="仿宋_GB2312" w:eastAsia="仿宋_GB2312" w:cs="仿宋_GB2312"/>
          <w:color w:val="auto"/>
          <w:sz w:val="32"/>
          <w:szCs w:val="32"/>
          <w:lang w:eastAsia="zh-CN"/>
        </w:rPr>
        <w:t>矿业权</w:t>
      </w:r>
      <w:r>
        <w:rPr>
          <w:rFonts w:hint="eastAsia" w:ascii="仿宋_GB2312" w:hAnsi="仿宋_GB2312" w:eastAsia="仿宋_GB2312" w:cs="仿宋_GB2312"/>
          <w:color w:val="auto"/>
          <w:sz w:val="32"/>
          <w:szCs w:val="32"/>
        </w:rPr>
        <w:t>出让部门</w:t>
      </w:r>
      <w:r>
        <w:rPr>
          <w:rFonts w:hint="eastAsia" w:ascii="仿宋_GB2312" w:hAnsi="仿宋_GB2312" w:eastAsia="仿宋_GB2312" w:cs="仿宋_GB2312"/>
          <w:color w:val="auto"/>
          <w:sz w:val="32"/>
          <w:szCs w:val="32"/>
          <w:lang w:eastAsia="zh-CN"/>
        </w:rPr>
        <w:t>申请勘查许可证，并</w:t>
      </w:r>
      <w:r>
        <w:rPr>
          <w:rFonts w:hint="eastAsia" w:ascii="仿宋_GB2312" w:hAnsi="仿宋_GB2312" w:eastAsia="仿宋_GB2312" w:cs="仿宋_GB2312"/>
          <w:color w:val="auto"/>
          <w:sz w:val="32"/>
          <w:szCs w:val="32"/>
        </w:rPr>
        <w:t>提交以下材料：</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(一)探矿权证书；</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)探矿权人</w:t>
      </w:r>
      <w:r>
        <w:rPr>
          <w:rFonts w:hint="eastAsia" w:ascii="仿宋_GB2312" w:hAnsi="仿宋_GB2312" w:eastAsia="仿宋_GB2312" w:cs="仿宋_GB2312"/>
          <w:color w:val="auto"/>
          <w:sz w:val="32"/>
          <w:szCs w:val="32"/>
          <w:lang w:eastAsia="zh-CN"/>
        </w:rPr>
        <w:t>身份证明材料</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)勘查方案；</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)国务院自然资源主管部门规定的其他</w:t>
      </w:r>
      <w:r>
        <w:rPr>
          <w:rFonts w:hint="eastAsia" w:ascii="仿宋_GB2312" w:hAnsi="仿宋_GB2312" w:eastAsia="仿宋_GB2312" w:cs="仿宋_GB2312"/>
          <w:color w:val="auto"/>
          <w:sz w:val="32"/>
          <w:szCs w:val="32"/>
          <w:lang w:eastAsia="zh-CN"/>
        </w:rPr>
        <w:t>材料</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三十二</w:t>
      </w:r>
      <w:r>
        <w:rPr>
          <w:rFonts w:hint="eastAsia" w:ascii="黑体" w:hAnsi="黑体" w:eastAsia="黑体" w:cs="黑体"/>
          <w:color w:val="auto"/>
          <w:sz w:val="32"/>
          <w:szCs w:val="32"/>
        </w:rPr>
        <w:t>条【采矿许可的审批</w:t>
      </w:r>
      <w:r>
        <w:rPr>
          <w:rFonts w:hint="default" w:ascii="黑体" w:hAnsi="黑体" w:eastAsia="黑体" w:cs="黑体"/>
          <w:color w:val="auto"/>
          <w:sz w:val="32"/>
          <w:szCs w:val="32"/>
          <w:lang w:val="en"/>
        </w:rPr>
        <w:t xml:space="preserve">】  </w:t>
      </w:r>
      <w:r>
        <w:rPr>
          <w:rFonts w:hint="eastAsia" w:ascii="仿宋_GB2312" w:hAnsi="仿宋_GB2312" w:eastAsia="仿宋_GB2312" w:cs="仿宋_GB2312"/>
          <w:color w:val="auto"/>
          <w:sz w:val="32"/>
          <w:szCs w:val="32"/>
        </w:rPr>
        <w:t>采矿权人</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在开展矿产资源开采活动前，向原</w:t>
      </w:r>
      <w:r>
        <w:rPr>
          <w:rFonts w:hint="eastAsia" w:ascii="仿宋_GB2312" w:hAnsi="仿宋_GB2312" w:eastAsia="仿宋_GB2312" w:cs="仿宋_GB2312"/>
          <w:color w:val="auto"/>
          <w:sz w:val="32"/>
          <w:szCs w:val="32"/>
          <w:lang w:eastAsia="zh-CN"/>
        </w:rPr>
        <w:t>矿业权</w:t>
      </w:r>
      <w:r>
        <w:rPr>
          <w:rFonts w:hint="eastAsia" w:ascii="仿宋_GB2312" w:hAnsi="仿宋_GB2312" w:eastAsia="仿宋_GB2312" w:cs="仿宋_GB2312"/>
          <w:color w:val="auto"/>
          <w:sz w:val="32"/>
          <w:szCs w:val="32"/>
        </w:rPr>
        <w:t>出让部门申请采矿许可</w:t>
      </w:r>
      <w:r>
        <w:rPr>
          <w:rFonts w:hint="eastAsia" w:ascii="仿宋_GB2312" w:hAnsi="仿宋_GB2312" w:eastAsia="仿宋_GB2312" w:cs="仿宋_GB2312"/>
          <w:color w:val="auto"/>
          <w:sz w:val="32"/>
          <w:szCs w:val="32"/>
          <w:lang w:eastAsia="zh-CN"/>
        </w:rPr>
        <w:t>证，并提交</w:t>
      </w:r>
      <w:r>
        <w:rPr>
          <w:rFonts w:hint="eastAsia" w:ascii="仿宋_GB2312" w:hAnsi="仿宋_GB2312" w:eastAsia="仿宋_GB2312" w:cs="仿宋_GB2312"/>
          <w:color w:val="auto"/>
          <w:sz w:val="32"/>
          <w:szCs w:val="32"/>
        </w:rPr>
        <w:t>以下材料：</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(一)采矿权证书；</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)采矿权人</w:t>
      </w:r>
      <w:r>
        <w:rPr>
          <w:rFonts w:hint="eastAsia" w:ascii="仿宋_GB2312" w:hAnsi="仿宋_GB2312" w:eastAsia="仿宋_GB2312" w:cs="仿宋_GB2312"/>
          <w:color w:val="auto"/>
          <w:sz w:val="32"/>
          <w:szCs w:val="32"/>
          <w:lang w:eastAsia="zh-CN"/>
        </w:rPr>
        <w:t>身份证明材料</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)开采方案；</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)矿区生态修复方案；</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)国务院自然资源主管部门规定的其他</w:t>
      </w:r>
      <w:r>
        <w:rPr>
          <w:rFonts w:hint="eastAsia" w:ascii="仿宋_GB2312" w:hAnsi="仿宋_GB2312" w:eastAsia="仿宋_GB2312" w:cs="仿宋_GB2312"/>
          <w:color w:val="auto"/>
          <w:sz w:val="32"/>
          <w:szCs w:val="32"/>
          <w:lang w:eastAsia="zh-CN"/>
        </w:rPr>
        <w:t>材料</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三十三</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许可程序和方案评审</w:t>
      </w:r>
      <w:r>
        <w:rPr>
          <w:rFonts w:hint="default" w:ascii="黑体" w:hAnsi="黑体" w:eastAsia="黑体" w:cs="黑体"/>
          <w:color w:val="auto"/>
          <w:sz w:val="32"/>
          <w:szCs w:val="32"/>
          <w:lang w:val="en"/>
        </w:rPr>
        <w:t xml:space="preserve">】 </w:t>
      </w:r>
      <w:r>
        <w:rPr>
          <w:rFonts w:hint="eastAsia" w:ascii="仿宋_GB2312" w:hAnsi="仿宋_GB2312" w:eastAsia="仿宋_GB2312" w:cs="仿宋_GB2312"/>
          <w:color w:val="auto"/>
          <w:sz w:val="32"/>
          <w:szCs w:val="32"/>
          <w:lang w:val="en"/>
        </w:rPr>
        <w:t xml:space="preserve"> </w:t>
      </w:r>
      <w:r>
        <w:rPr>
          <w:rFonts w:hint="eastAsia" w:ascii="仿宋_GB2312" w:hAnsi="仿宋_GB2312" w:eastAsia="仿宋_GB2312" w:cs="仿宋_GB2312"/>
          <w:color w:val="auto"/>
          <w:sz w:val="32"/>
          <w:szCs w:val="32"/>
          <w:lang w:val="en" w:eastAsia="zh-CN"/>
        </w:rPr>
        <w:t>矿业权人申请勘查许可、采矿许可的，</w:t>
      </w:r>
      <w:r>
        <w:rPr>
          <w:rFonts w:hint="eastAsia" w:ascii="仿宋_GB2312" w:hAnsi="仿宋_GB2312" w:eastAsia="仿宋_GB2312" w:cs="仿宋_GB2312"/>
          <w:color w:val="auto"/>
          <w:sz w:val="32"/>
          <w:szCs w:val="32"/>
        </w:rPr>
        <w:t>原</w:t>
      </w:r>
      <w:r>
        <w:rPr>
          <w:rFonts w:hint="eastAsia" w:ascii="仿宋_GB2312" w:hAnsi="仿宋_GB2312" w:eastAsia="仿宋_GB2312" w:cs="仿宋_GB2312"/>
          <w:color w:val="auto"/>
          <w:sz w:val="32"/>
          <w:szCs w:val="32"/>
          <w:lang w:eastAsia="zh-CN"/>
        </w:rPr>
        <w:t>矿业权</w:t>
      </w:r>
      <w:r>
        <w:rPr>
          <w:rFonts w:hint="eastAsia" w:ascii="仿宋_GB2312" w:hAnsi="仿宋_GB2312" w:eastAsia="仿宋_GB2312" w:cs="仿宋_GB2312"/>
          <w:color w:val="auto"/>
          <w:sz w:val="32"/>
          <w:szCs w:val="32"/>
        </w:rPr>
        <w:t>出让部门应当自收到申请之日起</w:t>
      </w:r>
      <w:r>
        <w:rPr>
          <w:rFonts w:hint="eastAsia" w:ascii="仿宋_GB2312" w:hAnsi="仿宋_GB2312" w:eastAsia="仿宋_GB2312" w:cs="仿宋_GB2312"/>
          <w:color w:val="auto"/>
          <w:sz w:val="32"/>
          <w:szCs w:val="32"/>
          <w:lang w:val="en-US" w:eastAsia="zh-CN"/>
        </w:rPr>
        <w:t>四十</w:t>
      </w:r>
      <w:r>
        <w:rPr>
          <w:rFonts w:hint="eastAsia" w:ascii="仿宋_GB2312" w:hAnsi="仿宋_GB2312" w:eastAsia="仿宋_GB2312" w:cs="仿宋_GB2312"/>
          <w:color w:val="auto"/>
          <w:sz w:val="32"/>
          <w:szCs w:val="32"/>
        </w:rPr>
        <w:t>日内，作出</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许可的决定。准予</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许可的，依法核发勘查许可证</w:t>
      </w:r>
      <w:r>
        <w:rPr>
          <w:rFonts w:hint="eastAsia" w:ascii="仿宋_GB2312" w:hAnsi="仿宋_GB2312" w:eastAsia="仿宋_GB2312" w:cs="仿宋_GB2312"/>
          <w:color w:val="auto"/>
          <w:sz w:val="32"/>
          <w:szCs w:val="32"/>
          <w:lang w:eastAsia="zh-CN"/>
        </w:rPr>
        <w:t>、采矿许可证</w:t>
      </w:r>
      <w:r>
        <w:rPr>
          <w:rFonts w:hint="eastAsia" w:ascii="仿宋_GB2312" w:hAnsi="仿宋_GB2312" w:eastAsia="仿宋_GB2312" w:cs="仿宋_GB2312"/>
          <w:color w:val="auto"/>
          <w:sz w:val="32"/>
          <w:szCs w:val="32"/>
        </w:rPr>
        <w:t>；不予</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许可的，应当</w:t>
      </w:r>
      <w:r>
        <w:rPr>
          <w:rFonts w:hint="eastAsia" w:ascii="仿宋_GB2312" w:hAnsi="仿宋_GB2312" w:eastAsia="仿宋_GB2312" w:cs="仿宋_GB2312"/>
          <w:color w:val="auto"/>
          <w:sz w:val="32"/>
          <w:szCs w:val="32"/>
          <w:lang w:eastAsia="zh-CN"/>
        </w:rPr>
        <w:t>作出不予行政许可的书面决定，并</w:t>
      </w:r>
      <w:r>
        <w:rPr>
          <w:rFonts w:hint="eastAsia" w:ascii="仿宋_GB2312" w:hAnsi="仿宋_GB2312" w:eastAsia="仿宋_GB2312" w:cs="仿宋_GB2312"/>
          <w:color w:val="auto"/>
          <w:sz w:val="32"/>
          <w:szCs w:val="32"/>
        </w:rPr>
        <w:t>说明理由。</w:t>
      </w:r>
    </w:p>
    <w:p>
      <w:pPr>
        <w:spacing w:beforeLines="0" w:afterLines="0" w:line="240" w:lineRule="auto"/>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原</w:t>
      </w:r>
      <w:r>
        <w:rPr>
          <w:rFonts w:hint="eastAsia" w:ascii="仿宋_GB2312" w:hAnsi="仿宋_GB2312" w:eastAsia="仿宋_GB2312" w:cs="仿宋_GB2312"/>
          <w:color w:val="auto"/>
          <w:sz w:val="32"/>
          <w:szCs w:val="32"/>
          <w:lang w:eastAsia="zh-CN"/>
        </w:rPr>
        <w:t>矿业权</w:t>
      </w:r>
      <w:r>
        <w:rPr>
          <w:rFonts w:hint="eastAsia" w:ascii="仿宋_GB2312" w:hAnsi="仿宋_GB2312" w:eastAsia="仿宋_GB2312" w:cs="仿宋_GB2312"/>
          <w:color w:val="auto"/>
          <w:sz w:val="32"/>
          <w:szCs w:val="32"/>
        </w:rPr>
        <w:t>出让部门</w:t>
      </w:r>
      <w:r>
        <w:rPr>
          <w:rFonts w:hint="eastAsia" w:ascii="仿宋_GB2312" w:hAnsi="仿宋_GB2312" w:eastAsia="仿宋_GB2312" w:cs="仿宋_GB2312"/>
          <w:color w:val="auto"/>
          <w:sz w:val="32"/>
          <w:szCs w:val="32"/>
          <w:lang w:eastAsia="zh-CN"/>
        </w:rPr>
        <w:t>认为勘查方案、开采方案、矿区生态修复方案需要评审的，可以委托</w:t>
      </w:r>
      <w:r>
        <w:rPr>
          <w:rFonts w:hint="eastAsia" w:ascii="仿宋_GB2312" w:hAnsi="仿宋_GB2312" w:eastAsia="仿宋_GB2312" w:cs="仿宋_GB2312"/>
          <w:color w:val="auto"/>
          <w:sz w:val="32"/>
          <w:szCs w:val="32"/>
        </w:rPr>
        <w:t>专家对方案进行</w:t>
      </w:r>
      <w:r>
        <w:rPr>
          <w:rFonts w:hint="eastAsia" w:ascii="仿宋_GB2312" w:hAnsi="仿宋_GB2312" w:eastAsia="仿宋_GB2312" w:cs="仿宋_GB2312"/>
          <w:color w:val="auto"/>
          <w:sz w:val="32"/>
          <w:szCs w:val="32"/>
          <w:lang w:eastAsia="zh-CN"/>
        </w:rPr>
        <w:t>评审。原矿业权出让部门应当将专家评审所需时间书面告知矿业权人，并不得向矿业权人收取评审费用。</w:t>
      </w:r>
      <w:r>
        <w:rPr>
          <w:rFonts w:hint="eastAsia" w:ascii="仿宋_GB2312" w:hAnsi="仿宋_GB2312" w:eastAsia="仿宋_GB2312" w:cs="仿宋_GB2312"/>
          <w:color w:val="auto"/>
          <w:sz w:val="32"/>
          <w:szCs w:val="32"/>
          <w:lang w:val="en" w:eastAsia="zh-CN"/>
        </w:rPr>
        <w:t>专家评审所需时间不计算在行政许可期限内</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三十四</w:t>
      </w:r>
      <w:r>
        <w:rPr>
          <w:rFonts w:hint="eastAsia" w:ascii="黑体" w:hAnsi="黑体" w:eastAsia="黑体" w:cs="黑体"/>
          <w:color w:val="auto"/>
          <w:sz w:val="32"/>
          <w:szCs w:val="32"/>
        </w:rPr>
        <w:t>条【勘查</w:t>
      </w:r>
      <w:r>
        <w:rPr>
          <w:rFonts w:hint="eastAsia" w:ascii="黑体" w:hAnsi="黑体" w:eastAsia="黑体" w:cs="黑体"/>
          <w:color w:val="auto"/>
          <w:sz w:val="32"/>
          <w:szCs w:val="32"/>
          <w:lang w:eastAsia="zh-CN"/>
        </w:rPr>
        <w:t>方案、开采</w:t>
      </w:r>
      <w:r>
        <w:rPr>
          <w:rFonts w:hint="eastAsia" w:ascii="黑体" w:hAnsi="黑体" w:eastAsia="黑体" w:cs="黑体"/>
          <w:color w:val="auto"/>
          <w:sz w:val="32"/>
          <w:szCs w:val="32"/>
        </w:rPr>
        <w:t>方案</w:t>
      </w:r>
      <w:r>
        <w:rPr>
          <w:rFonts w:hint="eastAsia" w:ascii="黑体" w:hAnsi="黑体" w:eastAsia="黑体" w:cs="黑体"/>
          <w:color w:val="auto"/>
          <w:sz w:val="32"/>
          <w:szCs w:val="32"/>
          <w:lang w:eastAsia="zh-CN"/>
        </w:rPr>
        <w:t>的重大调整</w:t>
      </w:r>
      <w:r>
        <w:rPr>
          <w:rFonts w:hint="default" w:ascii="黑体" w:hAnsi="黑体" w:eastAsia="黑体" w:cs="黑体"/>
          <w:color w:val="auto"/>
          <w:sz w:val="32"/>
          <w:szCs w:val="32"/>
          <w:lang w:val="en"/>
        </w:rPr>
        <w:t xml:space="preserve">】  </w:t>
      </w:r>
      <w:r>
        <w:rPr>
          <w:rFonts w:hint="eastAsia" w:ascii="仿宋_GB2312" w:hAnsi="仿宋_GB2312" w:eastAsia="仿宋_GB2312" w:cs="仿宋_GB2312"/>
          <w:color w:val="auto"/>
          <w:sz w:val="32"/>
          <w:szCs w:val="32"/>
        </w:rPr>
        <w:t>勘查</w:t>
      </w:r>
      <w:r>
        <w:rPr>
          <w:rFonts w:hint="eastAsia" w:ascii="仿宋_GB2312" w:hAnsi="仿宋_GB2312" w:eastAsia="仿宋_GB2312" w:cs="仿宋_GB2312"/>
          <w:color w:val="auto"/>
          <w:sz w:val="32"/>
          <w:szCs w:val="32"/>
          <w:lang w:eastAsia="zh-CN"/>
        </w:rPr>
        <w:t>的主要工作方法发生变化的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探矿权</w:t>
      </w:r>
      <w:r>
        <w:rPr>
          <w:rFonts w:hint="eastAsia" w:ascii="仿宋_GB2312" w:hAnsi="仿宋_GB2312" w:eastAsia="仿宋_GB2312" w:cs="仿宋_GB2312"/>
          <w:color w:val="auto"/>
          <w:sz w:val="32"/>
          <w:szCs w:val="32"/>
        </w:rPr>
        <w:t>人应当</w:t>
      </w:r>
      <w:r>
        <w:rPr>
          <w:rFonts w:hint="eastAsia" w:ascii="仿宋_GB2312" w:hAnsi="仿宋_GB2312" w:eastAsia="仿宋_GB2312" w:cs="仿宋_GB2312"/>
          <w:color w:val="auto"/>
          <w:sz w:val="32"/>
          <w:szCs w:val="32"/>
          <w:lang w:eastAsia="zh-CN"/>
        </w:rPr>
        <w:t>调整</w:t>
      </w:r>
      <w:r>
        <w:rPr>
          <w:rFonts w:hint="eastAsia" w:ascii="仿宋_GB2312" w:hAnsi="仿宋_GB2312" w:eastAsia="仿宋_GB2312" w:cs="仿宋_GB2312"/>
          <w:color w:val="auto"/>
          <w:sz w:val="32"/>
          <w:szCs w:val="32"/>
        </w:rPr>
        <w:t>勘查</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报原</w:t>
      </w:r>
      <w:r>
        <w:rPr>
          <w:rFonts w:hint="eastAsia" w:ascii="仿宋_GB2312" w:hAnsi="仿宋_GB2312" w:eastAsia="仿宋_GB2312" w:cs="仿宋_GB2312"/>
          <w:color w:val="auto"/>
          <w:sz w:val="32"/>
          <w:szCs w:val="32"/>
          <w:lang w:eastAsia="zh-CN"/>
        </w:rPr>
        <w:t>矿业权</w:t>
      </w:r>
      <w:r>
        <w:rPr>
          <w:rFonts w:hint="eastAsia" w:ascii="仿宋_GB2312" w:hAnsi="仿宋_GB2312" w:eastAsia="仿宋_GB2312" w:cs="仿宋_GB2312"/>
          <w:color w:val="auto"/>
          <w:sz w:val="32"/>
          <w:szCs w:val="32"/>
        </w:rPr>
        <w:t>出让部门</w:t>
      </w:r>
      <w:r>
        <w:rPr>
          <w:rFonts w:hint="eastAsia" w:ascii="仿宋_GB2312" w:hAnsi="仿宋_GB2312" w:eastAsia="仿宋_GB2312" w:cs="仿宋_GB2312"/>
          <w:color w:val="auto"/>
          <w:sz w:val="32"/>
          <w:szCs w:val="32"/>
          <w:lang w:eastAsia="zh-CN"/>
        </w:rPr>
        <w:t>批准</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开采</w:t>
      </w:r>
      <w:r>
        <w:rPr>
          <w:rFonts w:hint="eastAsia" w:ascii="仿宋_GB2312" w:hAnsi="仿宋_GB2312" w:eastAsia="仿宋_GB2312" w:cs="仿宋_GB2312"/>
          <w:color w:val="auto"/>
          <w:sz w:val="32"/>
          <w:szCs w:val="32"/>
          <w:lang w:eastAsia="zh-CN"/>
        </w:rPr>
        <w:t>方式、主要开采矿种、开采范围</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发生变化的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采矿权</w:t>
      </w:r>
      <w:r>
        <w:rPr>
          <w:rFonts w:hint="eastAsia" w:ascii="仿宋_GB2312" w:hAnsi="仿宋_GB2312" w:eastAsia="仿宋_GB2312" w:cs="仿宋_GB2312"/>
          <w:color w:val="auto"/>
          <w:sz w:val="32"/>
          <w:szCs w:val="32"/>
        </w:rPr>
        <w:t>人应当</w:t>
      </w:r>
      <w:r>
        <w:rPr>
          <w:rFonts w:hint="eastAsia" w:ascii="仿宋_GB2312" w:hAnsi="仿宋_GB2312" w:eastAsia="仿宋_GB2312" w:cs="仿宋_GB2312"/>
          <w:color w:val="auto"/>
          <w:sz w:val="32"/>
          <w:szCs w:val="32"/>
          <w:lang w:eastAsia="zh-CN"/>
        </w:rPr>
        <w:t>调整开采</w:t>
      </w:r>
      <w:r>
        <w:rPr>
          <w:rFonts w:hint="eastAsia" w:ascii="仿宋_GB2312" w:hAnsi="仿宋_GB2312" w:eastAsia="仿宋_GB2312" w:cs="仿宋_GB2312"/>
          <w:color w:val="auto"/>
          <w:sz w:val="32"/>
          <w:szCs w:val="32"/>
        </w:rPr>
        <w:t>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报原</w:t>
      </w:r>
      <w:r>
        <w:rPr>
          <w:rFonts w:hint="eastAsia" w:ascii="仿宋_GB2312" w:hAnsi="仿宋_GB2312" w:eastAsia="仿宋_GB2312" w:cs="仿宋_GB2312"/>
          <w:color w:val="auto"/>
          <w:sz w:val="32"/>
          <w:szCs w:val="32"/>
          <w:lang w:eastAsia="zh-CN"/>
        </w:rPr>
        <w:t>矿业权</w:t>
      </w:r>
      <w:r>
        <w:rPr>
          <w:rFonts w:hint="eastAsia" w:ascii="仿宋_GB2312" w:hAnsi="仿宋_GB2312" w:eastAsia="仿宋_GB2312" w:cs="仿宋_GB2312"/>
          <w:color w:val="auto"/>
          <w:sz w:val="32"/>
          <w:szCs w:val="32"/>
        </w:rPr>
        <w:t>出让部门</w:t>
      </w:r>
      <w:r>
        <w:rPr>
          <w:rFonts w:hint="eastAsia" w:ascii="仿宋_GB2312" w:hAnsi="仿宋_GB2312" w:eastAsia="仿宋_GB2312" w:cs="仿宋_GB2312"/>
          <w:color w:val="auto"/>
          <w:sz w:val="32"/>
          <w:szCs w:val="32"/>
          <w:lang w:eastAsia="zh-CN"/>
        </w:rPr>
        <w:t>批准，重新核发采矿许可证</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三十五</w:t>
      </w:r>
      <w:r>
        <w:rPr>
          <w:rFonts w:hint="eastAsia" w:ascii="黑体" w:hAnsi="黑体" w:eastAsia="黑体" w:cs="黑体"/>
          <w:color w:val="auto"/>
          <w:sz w:val="32"/>
          <w:szCs w:val="32"/>
        </w:rPr>
        <w:t>条【勘查、开采</w:t>
      </w:r>
      <w:r>
        <w:rPr>
          <w:rFonts w:hint="eastAsia" w:ascii="黑体" w:hAnsi="黑体" w:eastAsia="黑体" w:cs="黑体"/>
          <w:color w:val="auto"/>
          <w:sz w:val="32"/>
          <w:szCs w:val="32"/>
          <w:lang w:eastAsia="zh-CN"/>
        </w:rPr>
        <w:t>的</w:t>
      </w:r>
      <w:r>
        <w:rPr>
          <w:rFonts w:hint="eastAsia" w:ascii="黑体" w:hAnsi="黑体" w:eastAsia="黑体" w:cs="黑体"/>
          <w:color w:val="auto"/>
          <w:sz w:val="32"/>
          <w:szCs w:val="32"/>
        </w:rPr>
        <w:t>其他许可要求</w:t>
      </w:r>
      <w:r>
        <w:rPr>
          <w:rFonts w:hint="default" w:ascii="黑体" w:hAnsi="黑体" w:eastAsia="黑体" w:cs="黑体"/>
          <w:color w:val="auto"/>
          <w:sz w:val="32"/>
          <w:szCs w:val="32"/>
          <w:lang w:val="en"/>
        </w:rPr>
        <w:t xml:space="preserve">】  </w:t>
      </w:r>
      <w:r>
        <w:rPr>
          <w:rFonts w:hint="eastAsia" w:ascii="仿宋_GB2312" w:hAnsi="仿宋_GB2312" w:eastAsia="仿宋_GB2312" w:cs="仿宋_GB2312"/>
          <w:color w:val="auto"/>
          <w:sz w:val="32"/>
          <w:szCs w:val="32"/>
          <w:lang w:eastAsia="zh-CN"/>
        </w:rPr>
        <w:t>矿业权人进行矿产资源勘查、开采作业前，在取得勘查许可证、采矿许可证的同时，还应当</w:t>
      </w:r>
      <w:r>
        <w:rPr>
          <w:rFonts w:hint="eastAsia" w:ascii="仿宋_GB2312" w:hAnsi="仿宋_GB2312" w:eastAsia="仿宋_GB2312" w:cs="仿宋_GB2312"/>
          <w:color w:val="auto"/>
          <w:sz w:val="32"/>
          <w:szCs w:val="32"/>
        </w:rPr>
        <w:t>依法</w:t>
      </w:r>
      <w:r>
        <w:rPr>
          <w:rFonts w:hint="eastAsia" w:ascii="仿宋_GB2312" w:hAnsi="仿宋_GB2312" w:eastAsia="仿宋_GB2312" w:cs="仿宋_GB2312"/>
          <w:color w:val="auto"/>
          <w:sz w:val="32"/>
          <w:szCs w:val="32"/>
          <w:lang w:eastAsia="zh-CN"/>
        </w:rPr>
        <w:t>办理</w:t>
      </w:r>
      <w:r>
        <w:rPr>
          <w:rFonts w:hint="eastAsia" w:ascii="仿宋_GB2312" w:hAnsi="仿宋_GB2312" w:eastAsia="仿宋_GB2312" w:cs="仿宋_GB2312"/>
          <w:color w:val="auto"/>
          <w:sz w:val="32"/>
          <w:szCs w:val="32"/>
        </w:rPr>
        <w:t>生态环境、安全生产</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相关批准</w:t>
      </w:r>
      <w:r>
        <w:rPr>
          <w:rFonts w:hint="eastAsia" w:ascii="仿宋_GB2312" w:hAnsi="仿宋_GB2312" w:eastAsia="仿宋_GB2312" w:cs="仿宋_GB2312"/>
          <w:color w:val="auto"/>
          <w:sz w:val="32"/>
          <w:szCs w:val="32"/>
          <w:lang w:eastAsia="zh-CN"/>
        </w:rPr>
        <w:t>手续</w:t>
      </w:r>
      <w:r>
        <w:rPr>
          <w:rFonts w:hint="eastAsia" w:ascii="仿宋_GB2312" w:hAnsi="仿宋_GB2312" w:eastAsia="仿宋_GB2312" w:cs="仿宋_GB2312"/>
          <w:color w:val="auto"/>
          <w:sz w:val="32"/>
          <w:szCs w:val="32"/>
        </w:rPr>
        <w:t>。</w:t>
      </w:r>
    </w:p>
    <w:p>
      <w:pPr>
        <w:pStyle w:val="11"/>
        <w:spacing w:beforeLines="0" w:afterLines="0"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采矿权人在编制矿山初步设计和安全设施设计时</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与开采方案</w:t>
      </w:r>
      <w:r>
        <w:rPr>
          <w:rFonts w:hint="eastAsia" w:ascii="仿宋_GB2312" w:hAnsi="仿宋_GB2312" w:eastAsia="仿宋_GB2312" w:cs="仿宋_GB2312"/>
          <w:color w:val="auto"/>
          <w:sz w:val="32"/>
          <w:szCs w:val="32"/>
          <w:lang w:eastAsia="zh-CN"/>
        </w:rPr>
        <w:t>相</w:t>
      </w:r>
      <w:r>
        <w:rPr>
          <w:rFonts w:hint="eastAsia" w:ascii="仿宋_GB2312" w:hAnsi="仿宋_GB2312" w:eastAsia="仿宋_GB2312" w:cs="仿宋_GB2312"/>
          <w:color w:val="auto"/>
          <w:sz w:val="32"/>
          <w:szCs w:val="32"/>
        </w:rPr>
        <w:t>衔接</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rPr>
        <w:t>科学论证并确定实际生产建设规模，严格按照经审查批准的安全设施设计建设、生产。</w:t>
      </w:r>
    </w:p>
    <w:p>
      <w:pPr>
        <w:spacing w:beforeLines="0" w:afterLines="0" w:line="240" w:lineRule="auto"/>
        <w:ind w:firstLine="640"/>
        <w:rPr>
          <w:rFonts w:hint="eastAsia"/>
          <w:color w:val="auto"/>
          <w:sz w:val="32"/>
          <w:szCs w:val="32"/>
        </w:rPr>
      </w:pPr>
      <w:r>
        <w:rPr>
          <w:rFonts w:ascii="黑体" w:eastAsia="黑体" w:cs="Arial"/>
          <w:color w:val="auto"/>
          <w:sz w:val="32"/>
          <w:szCs w:val="32"/>
        </w:rPr>
        <w:t>第</w:t>
      </w:r>
      <w:r>
        <w:rPr>
          <w:rFonts w:hint="eastAsia" w:ascii="黑体" w:eastAsia="黑体" w:cs="Arial"/>
          <w:color w:val="auto"/>
          <w:sz w:val="32"/>
          <w:szCs w:val="32"/>
          <w:lang w:eastAsia="zh-CN"/>
        </w:rPr>
        <w:t>三十六</w:t>
      </w:r>
      <w:r>
        <w:rPr>
          <w:rFonts w:ascii="黑体" w:eastAsia="黑体" w:cs="Arial"/>
          <w:color w:val="auto"/>
          <w:sz w:val="32"/>
          <w:szCs w:val="32"/>
        </w:rPr>
        <w:t>条</w:t>
      </w:r>
      <w:r>
        <w:rPr>
          <w:rFonts w:hint="eastAsia" w:ascii="黑体" w:hAnsi="黑体" w:eastAsia="黑体" w:cs="黑体"/>
          <w:color w:val="auto"/>
          <w:sz w:val="32"/>
          <w:szCs w:val="32"/>
        </w:rPr>
        <w:t>【地质</w:t>
      </w:r>
      <w:r>
        <w:rPr>
          <w:rFonts w:hint="eastAsia" w:ascii="黑体" w:hAnsi="黑体" w:eastAsia="黑体" w:cs="黑体"/>
          <w:color w:val="auto"/>
          <w:sz w:val="32"/>
          <w:szCs w:val="32"/>
          <w:lang w:eastAsia="zh-CN"/>
        </w:rPr>
        <w:t>勘查质量管理</w:t>
      </w:r>
      <w:r>
        <w:rPr>
          <w:rFonts w:hint="default" w:ascii="黑体" w:hAnsi="黑体" w:eastAsia="黑体" w:cs="黑体"/>
          <w:color w:val="auto"/>
          <w:sz w:val="32"/>
          <w:szCs w:val="32"/>
          <w:lang w:val="en"/>
        </w:rPr>
        <w:t xml:space="preserve">】  </w:t>
      </w:r>
      <w:r>
        <w:rPr>
          <w:rFonts w:hint="eastAsia" w:ascii="仿宋_GB2312" w:hAnsi="仿宋_GB2312" w:eastAsia="仿宋_GB2312" w:cs="仿宋_GB2312"/>
          <w:color w:val="auto"/>
          <w:sz w:val="32"/>
          <w:szCs w:val="32"/>
          <w:lang w:eastAsia="zh-CN"/>
        </w:rPr>
        <w:t>承担矿产资源勘查工作的单位应当严格遵守勘查技术规范，实施绿色勘查，妥善保存原始地质资料，保障矿产资源勘查工作质量。</w:t>
      </w:r>
    </w:p>
    <w:p>
      <w:pPr>
        <w:spacing w:beforeLines="0" w:afterLines="0" w:line="240" w:lineRule="auto"/>
        <w:ind w:firstLine="640"/>
        <w:rPr>
          <w:rFonts w:hint="eastAsia"/>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三十七</w:t>
      </w:r>
      <w:r>
        <w:rPr>
          <w:rFonts w:hint="eastAsia" w:ascii="黑体" w:hAnsi="黑体" w:eastAsia="黑体" w:cs="黑体"/>
          <w:color w:val="auto"/>
          <w:sz w:val="32"/>
          <w:szCs w:val="32"/>
        </w:rPr>
        <w:t>条【勘查、开采工艺</w:t>
      </w:r>
      <w:r>
        <w:rPr>
          <w:rFonts w:hint="default" w:ascii="黑体" w:hAnsi="黑体" w:eastAsia="黑体" w:cs="黑体"/>
          <w:color w:val="auto"/>
          <w:sz w:val="32"/>
          <w:szCs w:val="32"/>
          <w:lang w:val="en"/>
        </w:rPr>
        <w:t xml:space="preserve">】  </w:t>
      </w:r>
      <w:r>
        <w:rPr>
          <w:rFonts w:hint="eastAsia" w:ascii="仿宋_GB2312" w:hAnsi="仿宋_GB2312" w:eastAsia="仿宋_GB2312" w:cs="仿宋_GB2312"/>
          <w:color w:val="auto"/>
          <w:sz w:val="32"/>
          <w:szCs w:val="32"/>
        </w:rPr>
        <w:t>国务院自然资源主管部门会同有关部门定期发布矿产资源节约与综合利用先进适用技术目录</w:t>
      </w:r>
      <w:r>
        <w:rPr>
          <w:rFonts w:hint="eastAsia" w:ascii="仿宋_GB2312" w:hAnsi="仿宋_GB2312" w:eastAsia="仿宋_GB2312" w:cs="仿宋_GB2312"/>
          <w:color w:val="auto"/>
          <w:sz w:val="32"/>
          <w:szCs w:val="32"/>
          <w:lang w:eastAsia="zh-CN"/>
        </w:rPr>
        <w:t>，鼓励矿业权人采用先进的工艺、设备、技术，提高矿产资源勘查、开采和保护水平。</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三十八</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勘查、开采</w:t>
      </w:r>
      <w:r>
        <w:rPr>
          <w:rFonts w:hint="eastAsia" w:ascii="黑体" w:hAnsi="黑体" w:eastAsia="黑体" w:cs="黑体"/>
          <w:color w:val="auto"/>
          <w:sz w:val="32"/>
          <w:szCs w:val="32"/>
        </w:rPr>
        <w:t>要求</w:t>
      </w:r>
      <w:r>
        <w:rPr>
          <w:rFonts w:hint="default" w:ascii="黑体" w:hAnsi="黑体" w:eastAsia="黑体" w:cs="黑体"/>
          <w:color w:val="auto"/>
          <w:sz w:val="32"/>
          <w:szCs w:val="32"/>
          <w:lang w:val="e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探矿权人从事矿产资源勘查活动，应当对共生和伴生、低品位等矿产资源进行综合勘查、综合评价。</w:t>
      </w:r>
    </w:p>
    <w:p>
      <w:pPr>
        <w:spacing w:beforeLines="0" w:afterLines="0"/>
        <w:ind w:firstLine="64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国务院自然资源主管部门会同</w:t>
      </w:r>
      <w:r>
        <w:rPr>
          <w:rFonts w:hint="eastAsia" w:ascii="仿宋_GB2312" w:hAnsi="仿宋_GB2312" w:eastAsia="仿宋_GB2312" w:cs="仿宋_GB2312"/>
          <w:color w:val="auto"/>
          <w:sz w:val="32"/>
          <w:szCs w:val="32"/>
          <w:lang w:eastAsia="zh-CN"/>
        </w:rPr>
        <w:t>国务院</w:t>
      </w:r>
      <w:r>
        <w:rPr>
          <w:rFonts w:hint="eastAsia" w:ascii="仿宋_GB2312" w:hAnsi="仿宋_GB2312" w:eastAsia="仿宋_GB2312" w:cs="仿宋_GB2312"/>
          <w:color w:val="auto"/>
          <w:sz w:val="32"/>
          <w:szCs w:val="32"/>
        </w:rPr>
        <w:t>有关部门制定矿产资源开采回采率、选矿回收率和综合利用率的最低</w:t>
      </w:r>
      <w:r>
        <w:rPr>
          <w:rFonts w:hint="eastAsia" w:ascii="仿宋_GB2312" w:hAnsi="仿宋_GB2312" w:eastAsia="仿宋_GB2312" w:cs="仿宋_GB2312"/>
          <w:color w:val="auto"/>
          <w:sz w:val="32"/>
          <w:szCs w:val="32"/>
          <w:lang w:val="en-US" w:eastAsia="zh-CN"/>
        </w:rPr>
        <w:t>指标</w:t>
      </w:r>
      <w:r>
        <w:rPr>
          <w:rFonts w:hint="eastAsia" w:ascii="仿宋_GB2312" w:hAnsi="仿宋_GB2312" w:eastAsia="仿宋_GB2312" w:cs="仿宋_GB2312"/>
          <w:color w:val="auto"/>
          <w:sz w:val="32"/>
          <w:szCs w:val="32"/>
        </w:rPr>
        <w:t>要求和一般</w:t>
      </w:r>
      <w:r>
        <w:rPr>
          <w:rFonts w:hint="eastAsia" w:ascii="仿宋_GB2312" w:hAnsi="仿宋_GB2312" w:eastAsia="仿宋_GB2312" w:cs="仿宋_GB2312"/>
          <w:color w:val="auto"/>
          <w:sz w:val="32"/>
          <w:szCs w:val="32"/>
          <w:lang w:eastAsia="zh-CN"/>
        </w:rPr>
        <w:t>指标</w:t>
      </w:r>
      <w:r>
        <w:rPr>
          <w:rFonts w:hint="eastAsia" w:ascii="仿宋_GB2312" w:hAnsi="仿宋_GB2312" w:eastAsia="仿宋_GB2312" w:cs="仿宋_GB2312"/>
          <w:color w:val="auto"/>
          <w:sz w:val="32"/>
          <w:szCs w:val="32"/>
        </w:rPr>
        <w:t>要求。新建矿山不得低于国务院自然资源主管部门</w:t>
      </w:r>
      <w:r>
        <w:rPr>
          <w:rFonts w:hint="eastAsia" w:ascii="仿宋_GB2312" w:hAnsi="仿宋_GB2312" w:eastAsia="仿宋_GB2312" w:cs="仿宋_GB2312"/>
          <w:color w:val="auto"/>
          <w:sz w:val="32"/>
          <w:szCs w:val="32"/>
          <w:lang w:eastAsia="zh-CN"/>
        </w:rPr>
        <w:t>和有关部门</w:t>
      </w:r>
      <w:r>
        <w:rPr>
          <w:rFonts w:hint="eastAsia" w:ascii="仿宋_GB2312" w:hAnsi="仿宋_GB2312" w:eastAsia="仿宋_GB2312" w:cs="仿宋_GB2312"/>
          <w:color w:val="auto"/>
          <w:sz w:val="32"/>
          <w:szCs w:val="32"/>
        </w:rPr>
        <w:t>确定的一般</w:t>
      </w:r>
      <w:r>
        <w:rPr>
          <w:rFonts w:hint="eastAsia" w:ascii="仿宋_GB2312" w:hAnsi="仿宋_GB2312" w:eastAsia="仿宋_GB2312" w:cs="仿宋_GB2312"/>
          <w:color w:val="auto"/>
          <w:sz w:val="32"/>
          <w:szCs w:val="32"/>
          <w:lang w:eastAsia="zh-CN"/>
        </w:rPr>
        <w:t>指标</w:t>
      </w:r>
      <w:r>
        <w:rPr>
          <w:rFonts w:hint="eastAsia" w:ascii="仿宋_GB2312" w:hAnsi="仿宋_GB2312" w:eastAsia="仿宋_GB2312" w:cs="仿宋_GB2312"/>
          <w:color w:val="auto"/>
          <w:sz w:val="32"/>
          <w:szCs w:val="32"/>
        </w:rPr>
        <w:t>要求。</w:t>
      </w:r>
    </w:p>
    <w:p>
      <w:pPr>
        <w:spacing w:beforeLines="0" w:afterLines="0"/>
        <w:ind w:firstLine="640"/>
        <w:outlineLvl w:val="9"/>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color w:val="auto"/>
          <w:sz w:val="32"/>
          <w:szCs w:val="32"/>
          <w:lang w:eastAsia="zh-CN"/>
        </w:rPr>
        <w:t>矿业权人在开采矿产资源时，因提高矿产资源综合开发利用水平，显著提高低品位矿产资源利用效率等情形，可以依法减缴或者免缴矿业权出让收益。</w:t>
      </w:r>
    </w:p>
    <w:p>
      <w:pPr>
        <w:pStyle w:val="11"/>
        <w:spacing w:beforeLines="0" w:afterLines="0" w:line="240" w:lineRule="auto"/>
        <w:rPr>
          <w:rFonts w:hint="eastAsia" w:ascii="仿宋_GB2312" w:hAnsi="仿宋_GB2312" w:eastAsia="仿宋_GB2312" w:cs="仿宋_GB2312"/>
          <w:color w:val="auto"/>
          <w:sz w:val="32"/>
          <w:szCs w:val="32"/>
          <w:lang w:val="en"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三十九</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绿色矿山建设</w:t>
      </w:r>
      <w:r>
        <w:rPr>
          <w:rFonts w:hint="default" w:ascii="黑体" w:hAnsi="黑体" w:eastAsia="黑体" w:cs="黑体"/>
          <w:color w:val="auto"/>
          <w:sz w:val="32"/>
          <w:szCs w:val="32"/>
          <w:lang w:val="en"/>
        </w:rPr>
        <w:t xml:space="preserve">】  </w:t>
      </w:r>
      <w:r>
        <w:rPr>
          <w:rFonts w:hint="eastAsia" w:ascii="仿宋_GB2312" w:hAnsi="仿宋_GB2312" w:eastAsia="仿宋_GB2312" w:cs="仿宋_GB2312"/>
          <w:color w:val="auto"/>
          <w:sz w:val="32"/>
          <w:szCs w:val="32"/>
        </w:rPr>
        <w:t>国务院自然资源主管部门</w:t>
      </w:r>
      <w:r>
        <w:rPr>
          <w:rFonts w:hint="eastAsia" w:ascii="仿宋_GB2312" w:hAnsi="仿宋_GB2312" w:eastAsia="仿宋_GB2312" w:cs="仿宋_GB2312"/>
          <w:color w:val="auto"/>
          <w:sz w:val="32"/>
          <w:szCs w:val="32"/>
          <w:lang w:eastAsia="zh-CN"/>
        </w:rPr>
        <w:t>会同国务院有关部门</w:t>
      </w:r>
      <w:r>
        <w:rPr>
          <w:rFonts w:hint="eastAsia" w:ascii="仿宋_GB2312" w:hAnsi="仿宋_GB2312" w:eastAsia="仿宋_GB2312" w:cs="仿宋_GB2312"/>
          <w:color w:val="auto"/>
          <w:sz w:val="32"/>
          <w:szCs w:val="32"/>
        </w:rPr>
        <w:t>加强绿色矿山建设</w:t>
      </w:r>
      <w:r>
        <w:rPr>
          <w:rFonts w:hint="eastAsia" w:ascii="仿宋_GB2312" w:hAnsi="仿宋_GB2312" w:eastAsia="仿宋_GB2312" w:cs="仿宋_GB2312"/>
          <w:color w:val="auto"/>
          <w:sz w:val="32"/>
          <w:szCs w:val="32"/>
          <w:lang w:eastAsia="zh-CN"/>
        </w:rPr>
        <w:t>，完善</w:t>
      </w:r>
      <w:r>
        <w:rPr>
          <w:rFonts w:hint="eastAsia" w:ascii="仿宋_GB2312" w:hAnsi="仿宋_GB2312" w:eastAsia="仿宋_GB2312" w:cs="仿宋_GB2312"/>
          <w:color w:val="auto"/>
          <w:sz w:val="32"/>
          <w:szCs w:val="32"/>
        </w:rPr>
        <w:t>绿色矿山标准规范</w:t>
      </w:r>
      <w:r>
        <w:rPr>
          <w:rFonts w:hint="eastAsia" w:ascii="仿宋_GB2312" w:hAnsi="仿宋_GB2312" w:eastAsia="仿宋_GB2312" w:cs="仿宋_GB2312"/>
          <w:color w:val="auto"/>
          <w:sz w:val="32"/>
          <w:szCs w:val="32"/>
          <w:lang w:eastAsia="zh-CN"/>
        </w:rPr>
        <w:t>和评价指标体系</w:t>
      </w:r>
      <w:r>
        <w:rPr>
          <w:rFonts w:hint="eastAsia" w:ascii="仿宋_GB2312" w:hAnsi="仿宋_GB2312" w:eastAsia="仿宋_GB2312" w:cs="仿宋_GB2312"/>
          <w:color w:val="auto"/>
          <w:sz w:val="32"/>
          <w:szCs w:val="32"/>
        </w:rPr>
        <w:t>，推动矿山企业数字化、智能化、绿色化发展。</w:t>
      </w:r>
      <w:r>
        <w:rPr>
          <w:rFonts w:hint="eastAsia" w:ascii="仿宋_GB2312" w:hAnsi="仿宋_GB2312" w:eastAsia="仿宋_GB2312" w:cs="仿宋_GB2312"/>
          <w:color w:val="auto"/>
          <w:sz w:val="32"/>
          <w:szCs w:val="32"/>
          <w:lang w:eastAsia="zh-CN"/>
        </w:rPr>
        <w:t>新建矿山应当按照绿色矿山标准进行规划、建设、运营和管理。</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四十</w:t>
      </w:r>
      <w:r>
        <w:rPr>
          <w:rFonts w:hint="eastAsia" w:ascii="黑体" w:hAnsi="黑体" w:eastAsia="黑体" w:cs="黑体"/>
          <w:color w:val="auto"/>
          <w:sz w:val="32"/>
          <w:szCs w:val="32"/>
        </w:rPr>
        <w:t>条【油气探采</w:t>
      </w:r>
      <w:r>
        <w:rPr>
          <w:rFonts w:hint="eastAsia" w:ascii="黑体" w:hAnsi="黑体" w:eastAsia="黑体" w:cs="黑体"/>
          <w:color w:val="auto"/>
          <w:sz w:val="32"/>
          <w:szCs w:val="32"/>
          <w:lang w:eastAsia="zh-CN"/>
        </w:rPr>
        <w:t>合一</w:t>
      </w:r>
      <w:r>
        <w:rPr>
          <w:rFonts w:hint="default" w:ascii="黑体" w:hAnsi="黑体" w:eastAsia="黑体" w:cs="黑体"/>
          <w:color w:val="auto"/>
          <w:sz w:val="32"/>
          <w:szCs w:val="32"/>
          <w:lang w:val="en"/>
        </w:rPr>
        <w:t xml:space="preserve">】  </w:t>
      </w:r>
      <w:r>
        <w:rPr>
          <w:rFonts w:hint="eastAsia" w:ascii="仿宋_GB2312" w:hAnsi="仿宋_GB2312" w:eastAsia="仿宋_GB2312" w:cs="仿宋_GB2312"/>
          <w:color w:val="auto"/>
          <w:sz w:val="32"/>
          <w:szCs w:val="32"/>
        </w:rPr>
        <w:t>油气矿业权实行探采</w:t>
      </w:r>
      <w:r>
        <w:rPr>
          <w:rFonts w:hint="eastAsia" w:ascii="仿宋_GB2312" w:hAnsi="仿宋_GB2312" w:eastAsia="仿宋_GB2312" w:cs="仿宋_GB2312"/>
          <w:color w:val="auto"/>
          <w:sz w:val="32"/>
          <w:szCs w:val="32"/>
          <w:lang w:eastAsia="zh-CN"/>
        </w:rPr>
        <w:t>合一</w:t>
      </w:r>
      <w:r>
        <w:rPr>
          <w:rFonts w:hint="eastAsia" w:ascii="仿宋_GB2312" w:hAnsi="仿宋_GB2312" w:eastAsia="仿宋_GB2312" w:cs="仿宋_GB2312"/>
          <w:color w:val="auto"/>
          <w:sz w:val="32"/>
          <w:szCs w:val="32"/>
        </w:rPr>
        <w:t>管理制度。</w:t>
      </w:r>
      <w:r>
        <w:rPr>
          <w:rFonts w:hint="eastAsia" w:ascii="仿宋_GB2312" w:hAnsi="仿宋_GB2312" w:eastAsia="仿宋_GB2312" w:cs="仿宋_GB2312"/>
          <w:color w:val="auto"/>
          <w:sz w:val="32"/>
          <w:szCs w:val="32"/>
          <w:lang w:val="en-US" w:eastAsia="zh-CN"/>
        </w:rPr>
        <w:t>油气包括</w:t>
      </w:r>
      <w:r>
        <w:rPr>
          <w:rFonts w:hint="eastAsia" w:ascii="仿宋_GB2312" w:hAnsi="仿宋_GB2312" w:eastAsia="仿宋_GB2312" w:cs="仿宋_GB2312"/>
          <w:b w:val="0"/>
          <w:bCs w:val="0"/>
          <w:color w:val="auto"/>
          <w:sz w:val="32"/>
          <w:szCs w:val="32"/>
          <w:lang w:val="en-US" w:eastAsia="zh-CN"/>
        </w:rPr>
        <w:t>石油、烃类天然气、煤层气、页岩气、天然气水合物等矿产资源。</w:t>
      </w:r>
    </w:p>
    <w:p>
      <w:pPr>
        <w:pStyle w:val="11"/>
        <w:spacing w:beforeLines="0" w:afterLines="0" w:line="240" w:lineRule="auto"/>
        <w:rPr>
          <w:rFonts w:hint="eastAsia"/>
          <w:sz w:val="32"/>
          <w:szCs w:val="32"/>
        </w:rPr>
      </w:pPr>
      <w:r>
        <w:rPr>
          <w:rFonts w:hint="eastAsia" w:ascii="仿宋_GB2312" w:hAnsi="仿宋_GB2312" w:eastAsia="仿宋_GB2312" w:cs="仿宋_GB2312"/>
          <w:color w:val="auto"/>
          <w:sz w:val="32"/>
          <w:szCs w:val="32"/>
        </w:rPr>
        <w:t>油气探矿权人</w:t>
      </w:r>
      <w:r>
        <w:rPr>
          <w:rFonts w:hint="eastAsia" w:ascii="仿宋_GB2312" w:hAnsi="仿宋_GB2312" w:eastAsia="仿宋_GB2312" w:cs="仿宋_GB2312"/>
          <w:color w:val="auto"/>
          <w:sz w:val="32"/>
          <w:szCs w:val="32"/>
          <w:lang w:val="en-US" w:eastAsia="zh-CN"/>
        </w:rPr>
        <w:t>在依法</w:t>
      </w:r>
      <w:r>
        <w:rPr>
          <w:rFonts w:hint="eastAsia" w:ascii="仿宋_GB2312" w:hAnsi="仿宋_GB2312" w:eastAsia="仿宋_GB2312" w:cs="仿宋_GB2312"/>
          <w:color w:val="auto"/>
          <w:sz w:val="32"/>
          <w:szCs w:val="32"/>
        </w:rPr>
        <w:t>取得</w:t>
      </w:r>
      <w:r>
        <w:rPr>
          <w:rFonts w:hint="eastAsia" w:ascii="仿宋_GB2312" w:hAnsi="仿宋_GB2312" w:eastAsia="仿宋_GB2312" w:cs="仿宋_GB2312"/>
          <w:color w:val="auto"/>
          <w:sz w:val="32"/>
          <w:szCs w:val="32"/>
          <w:lang w:eastAsia="zh-CN"/>
        </w:rPr>
        <w:t>采矿权和</w:t>
      </w:r>
      <w:r>
        <w:rPr>
          <w:rFonts w:hint="eastAsia" w:ascii="仿宋_GB2312" w:hAnsi="仿宋_GB2312" w:eastAsia="仿宋_GB2312" w:cs="仿宋_GB2312"/>
          <w:color w:val="auto"/>
          <w:sz w:val="32"/>
          <w:szCs w:val="32"/>
        </w:rPr>
        <w:t>采矿许可证</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color w:val="auto"/>
          <w:sz w:val="32"/>
          <w:szCs w:val="32"/>
        </w:rPr>
        <w:t>开采完毕或者停止开采的，应当对钻井进行处置</w:t>
      </w:r>
      <w:r>
        <w:rPr>
          <w:rFonts w:hint="default" w:ascii="仿宋_GB2312" w:hAnsi="仿宋_GB2312" w:eastAsia="仿宋_GB2312" w:cs="仿宋_GB2312"/>
          <w:color w:val="auto"/>
          <w:sz w:val="32"/>
          <w:szCs w:val="32"/>
          <w:lang w:val="en"/>
        </w:rPr>
        <w:t>,</w:t>
      </w:r>
      <w:r>
        <w:rPr>
          <w:rFonts w:hint="eastAsia" w:ascii="Times New Roman" w:hAnsi="Times New Roman" w:eastAsia="仿宋_GB2312" w:cs="Times New Roman"/>
          <w:sz w:val="32"/>
          <w:szCs w:val="32"/>
          <w:lang w:val="en" w:eastAsia="zh-CN"/>
        </w:rPr>
        <w:t>及时恢复受到破坏的地表植被，并向原矿业权出让部门报告。</w:t>
      </w:r>
    </w:p>
    <w:p>
      <w:pPr>
        <w:spacing w:beforeLines="0" w:afterLines="0"/>
        <w:ind w:firstLine="640"/>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四十一</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【闭坑管理</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采矿权人报送闭坑地质报告后，县级以上地方人民政府自然资源主管部门应当组织审查残余的矿产资源储量，依据采矿权人的申请注销采矿权和采矿许可证；矿山安全监察部门负责矿山闭坑前的安全监察工作；生态环境主管部门负责矿山闭坑前或者闭坑后的污染防</w:t>
      </w:r>
      <w:r>
        <w:rPr>
          <w:rFonts w:hint="eastAsia" w:ascii="仿宋_GB2312" w:hAnsi="仿宋_GB2312" w:eastAsia="仿宋_GB2312" w:cs="仿宋_GB2312"/>
          <w:color w:val="auto"/>
          <w:sz w:val="32"/>
          <w:szCs w:val="32"/>
          <w:highlight w:val="none"/>
          <w:lang w:val="en-US" w:eastAsia="zh-CN"/>
        </w:rPr>
        <w:t>治监督管理</w:t>
      </w:r>
      <w:r>
        <w:rPr>
          <w:rFonts w:hint="eastAsia" w:ascii="仿宋_GB2312" w:hAnsi="仿宋_GB2312" w:eastAsia="仿宋_GB2312" w:cs="仿宋_GB2312"/>
          <w:color w:val="auto"/>
          <w:sz w:val="32"/>
          <w:szCs w:val="32"/>
          <w:lang w:val="en-US" w:eastAsia="zh-CN"/>
        </w:rPr>
        <w:t>工作。</w:t>
      </w:r>
    </w:p>
    <w:p>
      <w:pPr>
        <w:pageBreakBefore w:val="0"/>
        <w:kinsoku/>
        <w:wordWrap/>
        <w:overflowPunct/>
        <w:topLinePunct w:val="0"/>
        <w:autoSpaceDN/>
        <w:bidi w:val="0"/>
        <w:spacing w:before="157" w:beforeLines="50" w:after="157" w:afterLines="50" w:line="240" w:lineRule="auto"/>
        <w:ind w:firstLine="0" w:firstLineChars="0"/>
        <w:jc w:val="center"/>
        <w:textAlignment w:val="auto"/>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第二节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lang w:eastAsia="zh-CN"/>
        </w:rPr>
        <w:t>矿业用地</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第四十二条【矿业用地范围</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矿业用地</w:t>
      </w:r>
      <w:r>
        <w:rPr>
          <w:rFonts w:hint="eastAsia" w:ascii="仿宋_GB2312" w:hAnsi="仿宋_GB2312" w:eastAsia="仿宋_GB2312" w:cs="仿宋_GB2312"/>
          <w:color w:val="auto"/>
          <w:sz w:val="32"/>
          <w:szCs w:val="32"/>
          <w:lang w:eastAsia="zh-CN"/>
        </w:rPr>
        <w:t>包括勘查</w:t>
      </w:r>
      <w:r>
        <w:rPr>
          <w:rFonts w:hint="eastAsia" w:ascii="仿宋_GB2312" w:hAnsi="仿宋_GB2312" w:eastAsia="仿宋_GB2312" w:cs="仿宋_GB2312"/>
          <w:color w:val="auto"/>
          <w:sz w:val="32"/>
          <w:szCs w:val="32"/>
        </w:rPr>
        <w:t>用地和采矿用地。</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勘查</w:t>
      </w:r>
      <w:r>
        <w:rPr>
          <w:rFonts w:hint="eastAsia" w:ascii="仿宋_GB2312" w:hAnsi="仿宋_GB2312" w:eastAsia="仿宋_GB2312" w:cs="仿宋_GB2312"/>
          <w:color w:val="auto"/>
          <w:sz w:val="32"/>
          <w:szCs w:val="32"/>
        </w:rPr>
        <w:t>用地包括地质勘查作业</w:t>
      </w:r>
      <w:r>
        <w:rPr>
          <w:rFonts w:hint="eastAsia" w:ascii="仿宋_GB2312" w:hAnsi="仿宋_GB2312" w:eastAsia="仿宋_GB2312" w:cs="仿宋_GB2312"/>
          <w:color w:val="auto"/>
          <w:sz w:val="32"/>
          <w:szCs w:val="32"/>
          <w:lang w:eastAsia="zh-CN"/>
        </w:rPr>
        <w:t>，以及为满足地质勘查作业需要搭建或者修建</w:t>
      </w:r>
      <w:r>
        <w:rPr>
          <w:rFonts w:hint="eastAsia" w:ascii="仿宋_GB2312" w:hAnsi="仿宋_GB2312" w:eastAsia="仿宋_GB2312" w:cs="仿宋_GB2312"/>
          <w:color w:val="auto"/>
          <w:sz w:val="32"/>
          <w:szCs w:val="32"/>
        </w:rPr>
        <w:t>生活用房、工棚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运输便道等临时使用的土地。</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采矿用地包括</w:t>
      </w:r>
      <w:r>
        <w:rPr>
          <w:rFonts w:hint="eastAsia" w:ascii="仿宋_GB2312" w:hAnsi="仿宋_GB2312" w:eastAsia="仿宋_GB2312" w:cs="仿宋_GB2312"/>
          <w:color w:val="auto"/>
          <w:sz w:val="32"/>
          <w:szCs w:val="32"/>
          <w:lang w:eastAsia="zh-CN"/>
        </w:rPr>
        <w:t>采掘矿产资源等采矿作业，以及为满足采矿作业需要</w:t>
      </w:r>
      <w:r>
        <w:rPr>
          <w:rFonts w:hint="eastAsia" w:ascii="仿宋_GB2312" w:hAnsi="仿宋_GB2312" w:eastAsia="仿宋_GB2312" w:cs="仿宋_GB2312"/>
          <w:color w:val="auto"/>
          <w:sz w:val="32"/>
          <w:szCs w:val="32"/>
        </w:rPr>
        <w:t>堆放采出的矿石、废石、废渣</w:t>
      </w:r>
      <w:r>
        <w:rPr>
          <w:rFonts w:hint="eastAsia" w:ascii="仿宋_GB2312" w:hAnsi="仿宋_GB2312" w:eastAsia="仿宋_GB2312" w:cs="仿宋_GB2312"/>
          <w:color w:val="auto"/>
          <w:sz w:val="32"/>
          <w:szCs w:val="32"/>
          <w:lang w:eastAsia="zh-CN"/>
        </w:rPr>
        <w:t>，修建</w:t>
      </w:r>
      <w:r>
        <w:rPr>
          <w:rFonts w:hint="eastAsia" w:ascii="仿宋_GB2312" w:hAnsi="仿宋_GB2312" w:eastAsia="仿宋_GB2312" w:cs="仿宋_GB2312"/>
          <w:color w:val="auto"/>
          <w:sz w:val="32"/>
          <w:szCs w:val="32"/>
        </w:rPr>
        <w:t>工业厂房、</w:t>
      </w:r>
      <w:r>
        <w:rPr>
          <w:rFonts w:hint="eastAsia" w:ascii="仿宋_GB2312" w:hAnsi="仿宋_GB2312" w:eastAsia="仿宋_GB2312" w:cs="仿宋_GB2312"/>
          <w:color w:val="auto"/>
          <w:sz w:val="32"/>
          <w:szCs w:val="32"/>
          <w:lang w:eastAsia="zh-CN"/>
        </w:rPr>
        <w:t>井巷工程、尾矿库、</w:t>
      </w:r>
      <w:r>
        <w:rPr>
          <w:rFonts w:hint="eastAsia" w:ascii="仿宋_GB2312" w:hAnsi="仿宋_GB2312" w:eastAsia="仿宋_GB2312" w:cs="仿宋_GB2312"/>
          <w:color w:val="auto"/>
          <w:sz w:val="32"/>
          <w:szCs w:val="32"/>
        </w:rPr>
        <w:t>生活服务设施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交通</w:t>
      </w:r>
      <w:r>
        <w:rPr>
          <w:rFonts w:hint="eastAsia" w:ascii="仿宋_GB2312" w:hAnsi="仿宋_GB2312" w:eastAsia="仿宋_GB2312" w:cs="仿宋_GB2312"/>
          <w:color w:val="auto"/>
          <w:sz w:val="32"/>
          <w:szCs w:val="32"/>
          <w:lang w:eastAsia="zh-CN"/>
        </w:rPr>
        <w:t>运输</w:t>
      </w:r>
      <w:r>
        <w:rPr>
          <w:rFonts w:hint="eastAsia" w:ascii="仿宋_GB2312" w:hAnsi="仿宋_GB2312" w:eastAsia="仿宋_GB2312" w:cs="仿宋_GB2312"/>
          <w:color w:val="auto"/>
          <w:sz w:val="32"/>
          <w:szCs w:val="32"/>
        </w:rPr>
        <w:t>设施</w:t>
      </w:r>
      <w:r>
        <w:rPr>
          <w:rFonts w:hint="eastAsia" w:ascii="仿宋_GB2312" w:hAnsi="仿宋_GB2312" w:eastAsia="仿宋_GB2312" w:cs="仿宋_GB2312"/>
          <w:color w:val="auto"/>
          <w:sz w:val="32"/>
          <w:szCs w:val="32"/>
          <w:lang w:eastAsia="zh-CN"/>
        </w:rPr>
        <w:t>等临时或者永久使用的土地。</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第四十三条【勘查用地】</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勘查矿产资源</w:t>
      </w:r>
      <w:r>
        <w:rPr>
          <w:rFonts w:hint="eastAsia" w:ascii="仿宋_GB2312" w:hAnsi="仿宋_GB2312" w:eastAsia="仿宋_GB2312" w:cs="仿宋_GB2312"/>
          <w:color w:val="auto"/>
          <w:sz w:val="32"/>
          <w:szCs w:val="32"/>
          <w:lang w:eastAsia="zh-CN"/>
        </w:rPr>
        <w:t>需要</w:t>
      </w:r>
      <w:r>
        <w:rPr>
          <w:rFonts w:hint="eastAsia" w:ascii="仿宋_GB2312" w:hAnsi="仿宋_GB2312" w:eastAsia="仿宋_GB2312" w:cs="仿宋_GB2312"/>
          <w:color w:val="auto"/>
          <w:sz w:val="32"/>
          <w:szCs w:val="32"/>
        </w:rPr>
        <w:t>使用土地</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经县级以上</w:t>
      </w:r>
      <w:r>
        <w:rPr>
          <w:rFonts w:hint="eastAsia" w:ascii="仿宋_GB2312" w:hAnsi="仿宋_GB2312" w:eastAsia="仿宋_GB2312" w:cs="仿宋_GB2312"/>
          <w:color w:val="auto"/>
          <w:sz w:val="32"/>
          <w:szCs w:val="32"/>
        </w:rPr>
        <w:t>人民政府自然资源主管部门批准</w:t>
      </w:r>
      <w:r>
        <w:rPr>
          <w:rFonts w:hint="eastAsia" w:ascii="仿宋_GB2312" w:hAnsi="仿宋_GB2312" w:eastAsia="仿宋_GB2312" w:cs="仿宋_GB2312"/>
          <w:color w:val="auto"/>
          <w:sz w:val="32"/>
          <w:szCs w:val="32"/>
          <w:lang w:eastAsia="zh-CN"/>
        </w:rPr>
        <w:t>，可以临时使用土地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临时使用土地的期限与探矿权期限一致。</w:t>
      </w:r>
    </w:p>
    <w:p>
      <w:pPr>
        <w:spacing w:beforeLines="0" w:afterLines="0"/>
        <w:ind w:firstLine="64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第四十四条【战略性矿产用地征收程序和标准</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开采战略性矿产资源</w:t>
      </w:r>
      <w:r>
        <w:rPr>
          <w:rFonts w:hint="eastAsia" w:ascii="仿宋_GB2312" w:hAnsi="仿宋_GB2312" w:eastAsia="仿宋_GB2312" w:cs="仿宋_GB2312"/>
          <w:color w:val="auto"/>
          <w:sz w:val="32"/>
          <w:szCs w:val="32"/>
          <w:lang w:eastAsia="zh-CN"/>
        </w:rPr>
        <w:t>征收</w:t>
      </w:r>
      <w:r>
        <w:rPr>
          <w:rFonts w:hint="eastAsia" w:ascii="仿宋_GB2312" w:hAnsi="仿宋_GB2312" w:eastAsia="仿宋_GB2312" w:cs="仿宋_GB2312"/>
          <w:color w:val="auto"/>
          <w:sz w:val="32"/>
          <w:szCs w:val="32"/>
        </w:rPr>
        <w:t>农民集体所有土地的，</w:t>
      </w:r>
      <w:r>
        <w:rPr>
          <w:rFonts w:hint="eastAsia" w:ascii="仿宋_GB2312" w:hAnsi="仿宋_GB2312" w:eastAsia="仿宋_GB2312" w:cs="仿宋_GB2312"/>
          <w:color w:val="auto"/>
          <w:sz w:val="32"/>
          <w:szCs w:val="32"/>
          <w:lang w:eastAsia="zh-CN"/>
        </w:rPr>
        <w:t>应当按照《中华人民共和国土地管理法》和《中华人民共和国土地管理法实施条例》规定的程序和补偿标准</w:t>
      </w:r>
      <w:r>
        <w:rPr>
          <w:rFonts w:hint="eastAsia" w:ascii="仿宋_GB2312" w:hAnsi="仿宋_GB2312" w:eastAsia="仿宋_GB2312" w:cs="仿宋_GB2312"/>
          <w:color w:val="auto"/>
          <w:sz w:val="32"/>
          <w:szCs w:val="32"/>
        </w:rPr>
        <w:t>实施征收。</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第四十五条【采矿用地协议出让】</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开采矿产资源使用的土地，可以以协议方式出让。</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sz w:val="32"/>
          <w:szCs w:val="32"/>
          <w:lang w:val="en-US" w:eastAsia="zh-CN"/>
        </w:rPr>
        <w:t xml:space="preserve">第四十六条【露天开采矿产资源临时用地】 </w:t>
      </w:r>
      <w:r>
        <w:rPr>
          <w:rFonts w:hint="eastAsia" w:ascii="仿宋_GB2312" w:hAnsi="仿宋_GB2312" w:eastAsia="仿宋_GB2312" w:cs="仿宋_GB2312"/>
          <w:color w:val="auto"/>
          <w:sz w:val="32"/>
          <w:szCs w:val="32"/>
        </w:rPr>
        <w:t>露天开采战略性矿产资源的采掘</w:t>
      </w:r>
      <w:r>
        <w:rPr>
          <w:rFonts w:hint="eastAsia" w:ascii="仿宋_GB2312" w:hAnsi="仿宋_GB2312" w:eastAsia="仿宋_GB2312" w:cs="仿宋_GB2312"/>
          <w:color w:val="auto"/>
          <w:sz w:val="32"/>
          <w:szCs w:val="32"/>
          <w:lang w:eastAsia="zh-CN"/>
        </w:rPr>
        <w:t>场所以及为堆放</w:t>
      </w:r>
      <w:r>
        <w:rPr>
          <w:rFonts w:hint="eastAsia" w:ascii="仿宋_GB2312" w:hAnsi="仿宋_GB2312" w:eastAsia="仿宋_GB2312" w:cs="仿宋_GB2312"/>
          <w:color w:val="auto"/>
          <w:sz w:val="32"/>
          <w:szCs w:val="32"/>
        </w:rPr>
        <w:t>采出的矿石、废石、废渣</w:t>
      </w:r>
      <w:r>
        <w:rPr>
          <w:rFonts w:hint="eastAsia" w:ascii="仿宋_GB2312" w:hAnsi="仿宋_GB2312" w:eastAsia="仿宋_GB2312" w:cs="仿宋_GB2312"/>
          <w:color w:val="auto"/>
          <w:sz w:val="32"/>
          <w:szCs w:val="32"/>
          <w:lang w:eastAsia="zh-CN"/>
        </w:rPr>
        <w:t>等需要使用土地的，</w:t>
      </w:r>
      <w:r>
        <w:rPr>
          <w:rFonts w:hint="eastAsia" w:ascii="仿宋_GB2312" w:hAnsi="仿宋_GB2312" w:eastAsia="仿宋_GB2312" w:cs="仿宋_GB2312"/>
          <w:color w:val="auto"/>
          <w:sz w:val="32"/>
          <w:szCs w:val="32"/>
        </w:rPr>
        <w:t>经科学论证，具备边开采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边复垦条件的，</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rPr>
        <w:t>省级以上人民政府自然资源主管部门批准</w:t>
      </w:r>
      <w:r>
        <w:rPr>
          <w:rFonts w:hint="eastAsia" w:ascii="仿宋_GB2312" w:hAnsi="仿宋_GB2312" w:eastAsia="仿宋_GB2312" w:cs="仿宋_GB2312"/>
          <w:color w:val="auto"/>
          <w:sz w:val="32"/>
          <w:szCs w:val="32"/>
          <w:lang w:eastAsia="zh-CN"/>
        </w:rPr>
        <w:t>后，可以</w:t>
      </w:r>
      <w:r>
        <w:rPr>
          <w:rFonts w:hint="eastAsia" w:ascii="仿宋_GB2312" w:hAnsi="仿宋_GB2312" w:eastAsia="仿宋_GB2312" w:cs="仿宋_GB2312"/>
          <w:color w:val="auto"/>
          <w:sz w:val="32"/>
          <w:szCs w:val="32"/>
        </w:rPr>
        <w:t>临时使用土地。</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露天开采前款规定以外并且属于本地区优势矿产的矿产资源，经科学论证，具备边开采、边复垦条件的，可以依照省、自治区、直辖市的地方性法规规定临时使用土地。</w:t>
      </w:r>
    </w:p>
    <w:p>
      <w:pPr>
        <w:pageBreakBefore w:val="0"/>
        <w:kinsoku/>
        <w:wordWrap/>
        <w:overflowPunct/>
        <w:topLinePunct w:val="0"/>
        <w:autoSpaceDN/>
        <w:bidi w:val="0"/>
        <w:spacing w:before="157" w:beforeLines="50" w:after="157" w:afterLines="50" w:line="240" w:lineRule="auto"/>
        <w:ind w:firstLine="0" w:firstLineChars="0"/>
        <w:jc w:val="center"/>
        <w:textAlignment w:val="auto"/>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第三节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lang w:eastAsia="zh-CN"/>
        </w:rPr>
        <w:t>矿产资源储量管理</w:t>
      </w:r>
    </w:p>
    <w:p>
      <w:pPr>
        <w:numPr>
          <w:ilvl w:val="0"/>
          <w:numId w:val="0"/>
        </w:numPr>
        <w:spacing w:before="0" w:beforeLines="0" w:after="0" w:afterLines="0"/>
        <w:ind w:firstLine="0" w:firstLineChars="0"/>
        <w:jc w:val="both"/>
        <w:outlineLvl w:val="9"/>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四十七</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【储量管理</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kern w:val="2"/>
          <w:sz w:val="32"/>
          <w:szCs w:val="32"/>
          <w:lang w:val="en-US" w:eastAsia="zh-CN" w:bidi="ar-SA"/>
        </w:rPr>
        <w:t>国家加强对全国矿产资源赋存量及其变动情况的分类、调查、核实、统计，为编制矿产资源规划，促进矿产资源合理开发利用和保护提供基本依据。</w:t>
      </w:r>
    </w:p>
    <w:p>
      <w:pPr>
        <w:pStyle w:val="11"/>
        <w:pageBreakBefore w:val="0"/>
        <w:kinsoku/>
        <w:wordWrap/>
        <w:overflowPunct/>
        <w:topLinePunct w:val="0"/>
        <w:autoSpaceDN/>
        <w:bidi w:val="0"/>
        <w:spacing w:beforeLines="0" w:afterLines="0" w:line="240" w:lineRule="auto"/>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采矿权人应当</w:t>
      </w:r>
      <w:r>
        <w:rPr>
          <w:rFonts w:hint="eastAsia" w:ascii="仿宋_GB2312" w:hAnsi="仿宋_GB2312" w:eastAsia="仿宋_GB2312" w:cs="仿宋_GB2312"/>
          <w:b w:val="0"/>
          <w:bCs w:val="0"/>
          <w:color w:val="auto"/>
          <w:sz w:val="32"/>
          <w:szCs w:val="32"/>
          <w:lang w:val="en-US" w:eastAsia="zh-CN"/>
        </w:rPr>
        <w:t>对矿山资源储量情况进行动态管理，</w:t>
      </w:r>
      <w:r>
        <w:rPr>
          <w:rFonts w:hint="eastAsia" w:ascii="仿宋_GB2312" w:hAnsi="仿宋_GB2312" w:eastAsia="仿宋_GB2312" w:cs="仿宋_GB2312"/>
          <w:color w:val="auto"/>
          <w:kern w:val="2"/>
          <w:sz w:val="32"/>
          <w:szCs w:val="32"/>
          <w:lang w:val="en-US" w:eastAsia="zh-CN" w:bidi="ar-SA"/>
        </w:rPr>
        <w:t>建立矿山资源储量台账，定期报告矿山资源储量年度变化情况，作为矿产资源储量统计的依据。</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第四十八条</w:t>
      </w:r>
      <w:r>
        <w:rPr>
          <w:rFonts w:hint="eastAsia" w:ascii="黑体" w:hAnsi="黑体" w:eastAsia="黑体" w:cs="黑体"/>
          <w:b w:val="0"/>
          <w:color w:val="auto"/>
          <w:kern w:val="2"/>
          <w:sz w:val="32"/>
          <w:szCs w:val="32"/>
        </w:rPr>
        <w:t>【</w:t>
      </w:r>
      <w:r>
        <w:rPr>
          <w:rFonts w:hint="eastAsia" w:ascii="黑体" w:hAnsi="黑体" w:eastAsia="黑体" w:cs="黑体"/>
          <w:b w:val="0"/>
          <w:color w:val="auto"/>
          <w:kern w:val="2"/>
          <w:sz w:val="32"/>
          <w:szCs w:val="32"/>
          <w:lang w:eastAsia="zh-CN"/>
        </w:rPr>
        <w:t>储量报告编制</w:t>
      </w:r>
      <w:r>
        <w:rPr>
          <w:rFonts w:hint="default" w:ascii="黑体" w:hAnsi="黑体" w:eastAsia="黑体" w:cs="黑体"/>
          <w:b w:val="0"/>
          <w:color w:val="auto"/>
          <w:kern w:val="2"/>
          <w:sz w:val="32"/>
          <w:szCs w:val="32"/>
          <w:lang w:val="en"/>
        </w:rPr>
        <w:t xml:space="preserve">】  </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rPr>
        <w:t>以下情形之一的，</w:t>
      </w:r>
      <w:r>
        <w:rPr>
          <w:rFonts w:hint="eastAsia" w:ascii="仿宋_GB2312" w:hAnsi="仿宋_GB2312" w:eastAsia="仿宋_GB2312" w:cs="仿宋_GB2312"/>
          <w:color w:val="auto"/>
          <w:sz w:val="32"/>
          <w:szCs w:val="32"/>
          <w:lang w:eastAsia="zh-CN"/>
        </w:rPr>
        <w:t>矿业权人应当</w:t>
      </w:r>
      <w:r>
        <w:rPr>
          <w:rFonts w:hint="eastAsia" w:ascii="仿宋_GB2312" w:hAnsi="仿宋_GB2312" w:eastAsia="仿宋_GB2312" w:cs="仿宋_GB2312"/>
          <w:color w:val="auto"/>
          <w:sz w:val="32"/>
          <w:szCs w:val="32"/>
        </w:rPr>
        <w:t>编制矿产资源储量报告</w:t>
      </w:r>
      <w:r>
        <w:rPr>
          <w:rFonts w:hint="eastAsia" w:ascii="仿宋_GB2312" w:hAnsi="仿宋_GB2312" w:eastAsia="仿宋_GB2312" w:cs="仿宋_GB2312"/>
          <w:color w:val="auto"/>
          <w:sz w:val="32"/>
          <w:szCs w:val="32"/>
          <w:lang w:eastAsia="zh-CN"/>
        </w:rPr>
        <w:t>，报送县级以上人民政府自然资源主管部门：</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经过地质勘查工作查明可供开采矿产资源的;</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（二）开采</w:t>
      </w:r>
      <w:r>
        <w:rPr>
          <w:rFonts w:hint="eastAsia" w:ascii="仿宋_GB2312" w:hAnsi="仿宋_GB2312" w:eastAsia="仿宋_GB2312" w:cs="仿宋_GB2312"/>
          <w:color w:val="auto"/>
          <w:sz w:val="32"/>
          <w:szCs w:val="32"/>
        </w:rPr>
        <w:t>期间发现矿产资源</w:t>
      </w:r>
      <w:r>
        <w:rPr>
          <w:rFonts w:hint="eastAsia" w:ascii="仿宋_GB2312" w:hAnsi="仿宋_GB2312" w:eastAsia="仿宋_GB2312" w:cs="仿宋_GB2312"/>
          <w:color w:val="auto"/>
          <w:sz w:val="32"/>
          <w:szCs w:val="32"/>
          <w:lang w:eastAsia="zh-CN"/>
        </w:rPr>
        <w:t>储量发生重大</w:t>
      </w:r>
      <w:r>
        <w:rPr>
          <w:rFonts w:hint="eastAsia" w:ascii="仿宋_GB2312" w:hAnsi="仿宋_GB2312" w:eastAsia="仿宋_GB2312" w:cs="仿宋_GB2312"/>
          <w:color w:val="auto"/>
          <w:sz w:val="32"/>
          <w:szCs w:val="32"/>
        </w:rPr>
        <w:t>变化的;</w:t>
      </w:r>
    </w:p>
    <w:p>
      <w:pPr>
        <w:pStyle w:val="11"/>
        <w:spacing w:beforeLines="0" w:afterLines="0" w:line="240" w:lineRule="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b w:val="0"/>
          <w:bCs w:val="0"/>
          <w:color w:val="auto"/>
          <w:kern w:val="0"/>
          <w:sz w:val="32"/>
          <w:szCs w:val="32"/>
          <w:lang w:eastAsia="zh-CN"/>
        </w:rPr>
        <w:t>国务院自然资源主管部门规定的其他情形。</w:t>
      </w:r>
    </w:p>
    <w:p>
      <w:pPr>
        <w:pStyle w:val="11"/>
        <w:pageBreakBefore w:val="0"/>
        <w:kinsoku/>
        <w:wordWrap/>
        <w:overflowPunct/>
        <w:topLinePunct w:val="0"/>
        <w:autoSpaceDN/>
        <w:bidi w:val="0"/>
        <w:spacing w:beforeLines="0" w:afterLines="0" w:line="240" w:lineRule="auto"/>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矿产资源储量报告应当对矿产资源储量的空间分布、数量、质量，矿石加工选冶技术性能、矿床开采技术条件、矿产资源开发经济意义等情况作出说明。</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color w:val="auto"/>
          <w:kern w:val="2"/>
          <w:sz w:val="32"/>
          <w:szCs w:val="32"/>
        </w:rPr>
        <w:t>第</w:t>
      </w:r>
      <w:r>
        <w:rPr>
          <w:rFonts w:hint="eastAsia" w:ascii="黑体" w:hAnsi="黑体" w:eastAsia="黑体" w:cs="黑体"/>
          <w:b w:val="0"/>
          <w:color w:val="auto"/>
          <w:kern w:val="2"/>
          <w:sz w:val="32"/>
          <w:szCs w:val="32"/>
          <w:lang w:eastAsia="zh-CN"/>
        </w:rPr>
        <w:t>四十九</w:t>
      </w:r>
      <w:r>
        <w:rPr>
          <w:rFonts w:hint="eastAsia" w:ascii="黑体" w:hAnsi="黑体" w:eastAsia="黑体" w:cs="黑体"/>
          <w:b w:val="0"/>
          <w:color w:val="auto"/>
          <w:kern w:val="2"/>
          <w:sz w:val="32"/>
          <w:szCs w:val="32"/>
        </w:rPr>
        <w:t>条【</w:t>
      </w:r>
      <w:r>
        <w:rPr>
          <w:rFonts w:hint="eastAsia" w:ascii="黑体" w:hAnsi="黑体" w:eastAsia="黑体" w:cs="黑体"/>
          <w:b w:val="0"/>
          <w:color w:val="auto"/>
          <w:kern w:val="2"/>
          <w:sz w:val="32"/>
          <w:szCs w:val="32"/>
          <w:lang w:eastAsia="zh-CN"/>
        </w:rPr>
        <w:t>储量报告</w:t>
      </w:r>
      <w:r>
        <w:rPr>
          <w:rFonts w:hint="eastAsia" w:ascii="黑体" w:hAnsi="黑体" w:eastAsia="黑体" w:cs="黑体"/>
          <w:b w:val="0"/>
          <w:color w:val="auto"/>
          <w:kern w:val="2"/>
          <w:sz w:val="32"/>
          <w:szCs w:val="32"/>
        </w:rPr>
        <w:t>审查</w:t>
      </w:r>
      <w:r>
        <w:rPr>
          <w:rFonts w:hint="eastAsia" w:ascii="黑体" w:hAnsi="黑体" w:eastAsia="黑体" w:cs="黑体"/>
          <w:b w:val="0"/>
          <w:color w:val="auto"/>
          <w:kern w:val="2"/>
          <w:sz w:val="32"/>
          <w:szCs w:val="32"/>
          <w:lang w:eastAsia="zh-CN"/>
        </w:rPr>
        <w:t>确认</w:t>
      </w:r>
      <w:r>
        <w:rPr>
          <w:rFonts w:hint="default" w:ascii="黑体" w:hAnsi="黑体" w:eastAsia="黑体" w:cs="黑体"/>
          <w:b w:val="0"/>
          <w:color w:val="auto"/>
          <w:kern w:val="2"/>
          <w:sz w:val="32"/>
          <w:szCs w:val="32"/>
          <w:lang w:val="en"/>
        </w:rPr>
        <w:t xml:space="preserve">】  </w:t>
      </w:r>
      <w:r>
        <w:rPr>
          <w:rFonts w:hint="eastAsia" w:ascii="仿宋_GB2312" w:hAnsi="仿宋_GB2312" w:eastAsia="仿宋_GB2312" w:cs="仿宋_GB2312"/>
          <w:b w:val="0"/>
          <w:bCs w:val="0"/>
          <w:color w:val="auto"/>
          <w:sz w:val="32"/>
          <w:szCs w:val="32"/>
          <w:lang w:eastAsia="zh-CN"/>
        </w:rPr>
        <w:t>国务院自然资源主管部门对</w:t>
      </w:r>
      <w:r>
        <w:rPr>
          <w:rFonts w:hint="eastAsia" w:ascii="仿宋_GB2312" w:hAnsi="仿宋_GB2312" w:eastAsia="仿宋_GB2312" w:cs="仿宋_GB2312"/>
          <w:b w:val="0"/>
          <w:bCs w:val="0"/>
          <w:color w:val="auto"/>
          <w:sz w:val="32"/>
          <w:szCs w:val="32"/>
        </w:rPr>
        <w:t>本级</w:t>
      </w:r>
      <w:r>
        <w:rPr>
          <w:rFonts w:hint="eastAsia" w:ascii="仿宋_GB2312" w:hAnsi="仿宋_GB2312" w:eastAsia="仿宋_GB2312" w:cs="仿宋_GB2312"/>
          <w:b w:val="0"/>
          <w:bCs w:val="0"/>
          <w:color w:val="auto"/>
          <w:sz w:val="32"/>
          <w:szCs w:val="32"/>
          <w:lang w:eastAsia="zh-CN"/>
        </w:rPr>
        <w:t>出让矿业权</w:t>
      </w:r>
      <w:r>
        <w:rPr>
          <w:rFonts w:hint="eastAsia" w:ascii="仿宋_GB2312" w:hAnsi="仿宋_GB2312" w:eastAsia="仿宋_GB2312" w:cs="仿宋_GB2312"/>
          <w:b w:val="0"/>
          <w:bCs w:val="0"/>
          <w:color w:val="auto"/>
          <w:sz w:val="32"/>
          <w:szCs w:val="32"/>
        </w:rPr>
        <w:t>的矿产资源储量</w:t>
      </w:r>
      <w:r>
        <w:rPr>
          <w:rFonts w:hint="eastAsia" w:ascii="仿宋_GB2312" w:hAnsi="仿宋_GB2312" w:eastAsia="仿宋_GB2312" w:cs="仿宋_GB2312"/>
          <w:b w:val="0"/>
          <w:bCs w:val="0"/>
          <w:color w:val="auto"/>
          <w:sz w:val="32"/>
          <w:szCs w:val="32"/>
          <w:lang w:eastAsia="zh-CN"/>
        </w:rPr>
        <w:t>报告组织审查确认</w:t>
      </w:r>
      <w:r>
        <w:rPr>
          <w:rFonts w:hint="eastAsia" w:ascii="仿宋_GB2312" w:hAnsi="仿宋_GB2312" w:eastAsia="仿宋_GB2312" w:cs="仿宋_GB2312"/>
          <w:b w:val="0"/>
          <w:bCs w:val="0"/>
          <w:color w:val="auto"/>
          <w:sz w:val="32"/>
          <w:szCs w:val="32"/>
        </w:rPr>
        <w:t>，其他</w:t>
      </w:r>
      <w:r>
        <w:rPr>
          <w:rFonts w:hint="eastAsia" w:ascii="仿宋_GB2312" w:hAnsi="仿宋_GB2312" w:eastAsia="仿宋_GB2312" w:cs="仿宋_GB2312"/>
          <w:b w:val="0"/>
          <w:bCs w:val="0"/>
          <w:color w:val="auto"/>
          <w:sz w:val="32"/>
          <w:szCs w:val="32"/>
          <w:lang w:eastAsia="zh-CN"/>
        </w:rPr>
        <w:t>矿产资源储量报告</w:t>
      </w:r>
      <w:r>
        <w:rPr>
          <w:rFonts w:hint="eastAsia" w:ascii="仿宋_GB2312" w:hAnsi="仿宋_GB2312" w:eastAsia="仿宋_GB2312" w:cs="仿宋_GB2312"/>
          <w:b w:val="0"/>
          <w:bCs w:val="0"/>
          <w:color w:val="auto"/>
          <w:sz w:val="32"/>
          <w:szCs w:val="32"/>
        </w:rPr>
        <w:t>由省级</w:t>
      </w:r>
      <w:r>
        <w:rPr>
          <w:rFonts w:hint="eastAsia" w:ascii="仿宋_GB2312" w:hAnsi="仿宋_GB2312" w:eastAsia="仿宋_GB2312" w:cs="仿宋_GB2312"/>
          <w:b w:val="0"/>
          <w:bCs w:val="0"/>
          <w:color w:val="auto"/>
          <w:sz w:val="32"/>
          <w:szCs w:val="32"/>
          <w:lang w:eastAsia="zh-CN"/>
        </w:rPr>
        <w:t>人民政府</w:t>
      </w:r>
      <w:r>
        <w:rPr>
          <w:rFonts w:hint="eastAsia" w:ascii="仿宋_GB2312" w:hAnsi="仿宋_GB2312" w:eastAsia="仿宋_GB2312" w:cs="仿宋_GB2312"/>
          <w:b w:val="0"/>
          <w:bCs w:val="0"/>
          <w:color w:val="auto"/>
          <w:sz w:val="32"/>
          <w:szCs w:val="32"/>
        </w:rPr>
        <w:t>自然资源主管部门</w:t>
      </w:r>
      <w:r>
        <w:rPr>
          <w:rFonts w:hint="eastAsia" w:ascii="仿宋_GB2312" w:hAnsi="仿宋_GB2312" w:eastAsia="仿宋_GB2312" w:cs="仿宋_GB2312"/>
          <w:b w:val="0"/>
          <w:bCs w:val="0"/>
          <w:color w:val="auto"/>
          <w:sz w:val="32"/>
          <w:szCs w:val="32"/>
          <w:lang w:eastAsia="zh-CN"/>
        </w:rPr>
        <w:t>组织审查确认</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省级以上人民政府</w:t>
      </w:r>
      <w:r>
        <w:rPr>
          <w:rFonts w:hint="eastAsia" w:ascii="仿宋_GB2312" w:hAnsi="仿宋_GB2312" w:eastAsia="仿宋_GB2312" w:cs="仿宋_GB2312"/>
          <w:color w:val="auto"/>
          <w:sz w:val="32"/>
          <w:szCs w:val="32"/>
        </w:rPr>
        <w:t>自然资源主管部门</w:t>
      </w:r>
      <w:r>
        <w:rPr>
          <w:rFonts w:hint="eastAsia" w:ascii="仿宋_GB2312" w:hAnsi="仿宋_GB2312" w:eastAsia="仿宋_GB2312" w:cs="仿宋_GB2312"/>
          <w:color w:val="auto"/>
          <w:sz w:val="32"/>
          <w:szCs w:val="32"/>
          <w:lang w:val="en-US" w:eastAsia="zh-CN"/>
        </w:rPr>
        <w:t>可以</w:t>
      </w:r>
      <w:r>
        <w:rPr>
          <w:rFonts w:hint="eastAsia" w:ascii="仿宋_GB2312" w:hAnsi="仿宋_GB2312" w:eastAsia="仿宋_GB2312" w:cs="仿宋_GB2312"/>
          <w:color w:val="auto"/>
          <w:sz w:val="32"/>
          <w:szCs w:val="32"/>
          <w:lang w:eastAsia="zh-CN"/>
        </w:rPr>
        <w:t>组织有关单位</w:t>
      </w:r>
      <w:r>
        <w:rPr>
          <w:rFonts w:hint="eastAsia" w:ascii="仿宋_GB2312" w:hAnsi="仿宋_GB2312" w:eastAsia="仿宋_GB2312" w:cs="仿宋_GB2312"/>
          <w:color w:val="auto"/>
          <w:sz w:val="32"/>
          <w:szCs w:val="32"/>
        </w:rPr>
        <w:t>对矿产资源储量报告</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技术审查。</w:t>
      </w:r>
    </w:p>
    <w:p>
      <w:pPr>
        <w:spacing w:beforeLines="0" w:afterLines="0" w:line="240" w:lineRule="auto"/>
        <w:ind w:firstLine="640"/>
        <w:rPr>
          <w:rFonts w:hint="eastAsia" w:ascii="仿宋_GB2312" w:hAnsi="仿宋_GB2312" w:eastAsia="仿宋_GB2312" w:cs="仿宋_GB2312"/>
          <w:color w:val="auto"/>
          <w:sz w:val="32"/>
          <w:szCs w:val="32"/>
          <w:lang w:eastAsia="zh-CN"/>
        </w:rPr>
      </w:pPr>
      <w:r>
        <w:rPr>
          <w:rFonts w:hint="eastAsia" w:ascii="黑体" w:hAnsi="黑体" w:eastAsia="黑体" w:cs="黑体"/>
          <w:b w:val="0"/>
          <w:color w:val="auto"/>
          <w:kern w:val="2"/>
          <w:sz w:val="32"/>
          <w:szCs w:val="32"/>
        </w:rPr>
        <w:t>第</w:t>
      </w:r>
      <w:r>
        <w:rPr>
          <w:rFonts w:hint="eastAsia" w:ascii="黑体" w:hAnsi="黑体" w:eastAsia="黑体" w:cs="黑体"/>
          <w:b w:val="0"/>
          <w:color w:val="auto"/>
          <w:kern w:val="2"/>
          <w:sz w:val="32"/>
          <w:szCs w:val="32"/>
          <w:lang w:eastAsia="zh-CN"/>
        </w:rPr>
        <w:t>五十</w:t>
      </w:r>
      <w:r>
        <w:rPr>
          <w:rFonts w:hint="eastAsia" w:ascii="黑体" w:hAnsi="黑体" w:eastAsia="黑体" w:cs="黑体"/>
          <w:b w:val="0"/>
          <w:color w:val="auto"/>
          <w:kern w:val="2"/>
          <w:sz w:val="32"/>
          <w:szCs w:val="32"/>
        </w:rPr>
        <w:t>条</w:t>
      </w:r>
      <w:r>
        <w:rPr>
          <w:rFonts w:hint="eastAsia" w:ascii="黑体" w:hAnsi="黑体" w:eastAsia="黑体" w:cs="黑体"/>
          <w:b w:val="0"/>
          <w:bCs w:val="0"/>
          <w:color w:val="auto"/>
          <w:sz w:val="32"/>
          <w:szCs w:val="32"/>
        </w:rPr>
        <w:t>【</w:t>
      </w:r>
      <w:r>
        <w:rPr>
          <w:rFonts w:hint="default" w:ascii="黑体" w:hAnsi="黑体" w:eastAsia="黑体" w:cs="黑体"/>
          <w:b w:val="0"/>
          <w:bCs w:val="0"/>
          <w:color w:val="000000"/>
          <w:sz w:val="32"/>
          <w:szCs w:val="32"/>
        </w:rPr>
        <w:t>压覆</w:t>
      </w:r>
      <w:r>
        <w:rPr>
          <w:rFonts w:hint="eastAsia" w:ascii="黑体" w:hAnsi="黑体" w:eastAsia="黑体" w:cs="黑体"/>
          <w:b w:val="0"/>
          <w:bCs w:val="0"/>
          <w:color w:val="auto"/>
          <w:sz w:val="32"/>
          <w:szCs w:val="32"/>
        </w:rPr>
        <w:t>查询</w:t>
      </w:r>
      <w:r>
        <w:rPr>
          <w:rFonts w:hint="default" w:ascii="黑体" w:hAnsi="黑体" w:eastAsia="黑体" w:cs="黑体"/>
          <w:b w:val="0"/>
          <w:bCs w:val="0"/>
          <w:color w:val="auto"/>
          <w:sz w:val="32"/>
          <w:szCs w:val="32"/>
          <w:lang w:val="en"/>
        </w:rPr>
        <w:t xml:space="preserve">】  </w:t>
      </w:r>
      <w:r>
        <w:rPr>
          <w:rFonts w:hint="eastAsia" w:ascii="仿宋_GB2312" w:hAnsi="仿宋_GB2312" w:eastAsia="仿宋_GB2312" w:cs="仿宋_GB2312"/>
          <w:color w:val="auto"/>
          <w:sz w:val="32"/>
          <w:szCs w:val="32"/>
        </w:rPr>
        <w:t>省级以上人民政府自然资源主管部门</w:t>
      </w:r>
      <w:r>
        <w:rPr>
          <w:rFonts w:hint="eastAsia" w:ascii="仿宋_GB2312" w:hAnsi="仿宋_GB2312" w:eastAsia="仿宋_GB2312" w:cs="仿宋_GB2312"/>
          <w:color w:val="auto"/>
          <w:sz w:val="32"/>
          <w:szCs w:val="32"/>
          <w:lang w:eastAsia="zh-CN"/>
        </w:rPr>
        <w:t>应当建立完善矿产资源压覆查询服务系统。</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建设项目论证时，建设单位</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根据查询结果，科学拟定</w:t>
      </w:r>
      <w:r>
        <w:rPr>
          <w:rFonts w:hint="eastAsia" w:ascii="仿宋_GB2312" w:hAnsi="仿宋_GB2312" w:eastAsia="仿宋_GB2312" w:cs="仿宋_GB2312"/>
          <w:color w:val="auto"/>
          <w:sz w:val="32"/>
          <w:szCs w:val="32"/>
          <w:lang w:eastAsia="zh-CN"/>
        </w:rPr>
        <w:t>建设项目</w:t>
      </w:r>
      <w:r>
        <w:rPr>
          <w:rFonts w:hint="eastAsia" w:ascii="仿宋_GB2312" w:hAnsi="仿宋_GB2312" w:eastAsia="仿宋_GB2312" w:cs="仿宋_GB2312"/>
          <w:color w:val="auto"/>
          <w:sz w:val="32"/>
          <w:szCs w:val="32"/>
        </w:rPr>
        <w:t>选址选线方案</w:t>
      </w:r>
      <w:r>
        <w:rPr>
          <w:rFonts w:hint="eastAsia" w:ascii="仿宋_GB2312" w:hAnsi="仿宋_GB2312" w:eastAsia="仿宋_GB2312" w:cs="仿宋_GB2312"/>
          <w:color w:val="auto"/>
          <w:sz w:val="32"/>
          <w:szCs w:val="32"/>
          <w:lang w:eastAsia="zh-CN"/>
        </w:rPr>
        <w:t>，避免和减少</w:t>
      </w:r>
      <w:r>
        <w:rPr>
          <w:rFonts w:hint="eastAsia" w:ascii="仿宋_GB2312" w:hAnsi="仿宋_GB2312" w:eastAsia="仿宋_GB2312" w:cs="仿宋_GB2312"/>
          <w:color w:val="auto"/>
          <w:sz w:val="32"/>
          <w:szCs w:val="32"/>
        </w:rPr>
        <w:t>压覆</w:t>
      </w:r>
      <w:r>
        <w:rPr>
          <w:rFonts w:hint="eastAsia" w:ascii="仿宋_GB2312" w:hAnsi="仿宋_GB2312" w:eastAsia="仿宋_GB2312" w:cs="仿宋_GB2312"/>
          <w:color w:val="auto"/>
          <w:sz w:val="32"/>
          <w:szCs w:val="32"/>
          <w:lang w:eastAsia="zh-CN"/>
        </w:rPr>
        <w:t>矿产资源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无法避让，</w:t>
      </w:r>
      <w:r>
        <w:rPr>
          <w:rFonts w:hint="eastAsia" w:ascii="仿宋_GB2312" w:hAnsi="仿宋_GB2312" w:eastAsia="仿宋_GB2312" w:cs="仿宋_GB2312"/>
          <w:color w:val="auto"/>
          <w:sz w:val="32"/>
          <w:szCs w:val="32"/>
        </w:rPr>
        <w:t>确需压覆矿产资源的，建设单位应当对</w:t>
      </w:r>
      <w:r>
        <w:rPr>
          <w:rFonts w:hint="eastAsia" w:ascii="仿宋_GB2312" w:hAnsi="仿宋_GB2312" w:eastAsia="仿宋_GB2312" w:cs="仿宋_GB2312"/>
          <w:color w:val="auto"/>
          <w:sz w:val="32"/>
          <w:szCs w:val="32"/>
          <w:lang w:eastAsia="zh-CN"/>
        </w:rPr>
        <w:t>建设项目</w:t>
      </w:r>
      <w:r>
        <w:rPr>
          <w:rFonts w:hint="eastAsia" w:ascii="仿宋_GB2312" w:hAnsi="仿宋_GB2312" w:eastAsia="仿宋_GB2312" w:cs="仿宋_GB2312"/>
          <w:color w:val="auto"/>
          <w:sz w:val="32"/>
          <w:szCs w:val="32"/>
        </w:rPr>
        <w:t>选址选线合理性</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进行论证</w:t>
      </w:r>
      <w:r>
        <w:rPr>
          <w:rFonts w:hint="eastAsia" w:ascii="仿宋_GB2312" w:hAnsi="仿宋_GB2312" w:eastAsia="仿宋_GB2312" w:cs="仿宋_GB2312"/>
          <w:color w:val="auto"/>
          <w:sz w:val="32"/>
          <w:szCs w:val="32"/>
          <w:lang w:eastAsia="zh-CN"/>
        </w:rPr>
        <w:t>，并编制建设项目压覆矿产资源调查评估报告，报送县级以上人民政府自然资源主管部门。</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依法设立的开发区、新区和其他有条件的区域，设区的市级以上地方人民政府可以组织对一定区域内压覆矿产资源情况进行统一评估。对已经开展矿产资源区域调查评估并向社会公布的区域内的建设项目，建设单位可以不再进行矿产资源压覆查询。</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第五十一条</w:t>
      </w:r>
      <w:r>
        <w:rPr>
          <w:rFonts w:hint="eastAsia" w:ascii="黑体" w:hAnsi="黑体" w:eastAsia="黑体" w:cs="黑体"/>
          <w:b w:val="0"/>
          <w:bCs w:val="0"/>
          <w:color w:val="auto"/>
          <w:sz w:val="32"/>
          <w:szCs w:val="32"/>
        </w:rPr>
        <w:t>【</w:t>
      </w:r>
      <w:r>
        <w:rPr>
          <w:rFonts w:hint="default" w:ascii="黑体" w:hAnsi="黑体" w:eastAsia="黑体" w:cs="黑体"/>
          <w:b w:val="0"/>
          <w:bCs w:val="0"/>
          <w:color w:val="000000"/>
          <w:sz w:val="32"/>
          <w:szCs w:val="32"/>
        </w:rPr>
        <w:t>压覆</w:t>
      </w:r>
      <w:r>
        <w:rPr>
          <w:rFonts w:hint="eastAsia" w:ascii="黑体" w:hAnsi="黑体" w:eastAsia="黑体" w:cs="黑体"/>
          <w:b w:val="0"/>
          <w:bCs w:val="0"/>
          <w:color w:val="auto"/>
          <w:sz w:val="32"/>
          <w:szCs w:val="32"/>
          <w:lang w:eastAsia="zh-CN"/>
        </w:rPr>
        <w:t>补偿</w:t>
      </w:r>
      <w:r>
        <w:rPr>
          <w:rFonts w:hint="default" w:ascii="黑体" w:hAnsi="黑体" w:eastAsia="黑体" w:cs="黑体"/>
          <w:b w:val="0"/>
          <w:bCs w:val="0"/>
          <w:color w:val="auto"/>
          <w:sz w:val="32"/>
          <w:szCs w:val="32"/>
          <w:lang w:val="en"/>
        </w:rPr>
        <w:t xml:space="preserve">】  </w:t>
      </w:r>
      <w:r>
        <w:rPr>
          <w:rFonts w:hint="eastAsia" w:ascii="仿宋_GB2312" w:hAnsi="仿宋_GB2312" w:eastAsia="仿宋_GB2312" w:cs="仿宋_GB2312"/>
          <w:color w:val="auto"/>
          <w:sz w:val="32"/>
          <w:szCs w:val="32"/>
          <w:lang w:eastAsia="zh-CN"/>
        </w:rPr>
        <w:t>建设项目压覆矿产资源，</w:t>
      </w:r>
      <w:r>
        <w:rPr>
          <w:rFonts w:hint="eastAsia" w:ascii="仿宋_GB2312" w:hAnsi="仿宋_GB2312" w:eastAsia="仿宋_GB2312" w:cs="仿宋_GB2312"/>
          <w:color w:val="auto"/>
          <w:sz w:val="32"/>
          <w:szCs w:val="32"/>
        </w:rPr>
        <w:t>对矿业权</w:t>
      </w:r>
      <w:r>
        <w:rPr>
          <w:rFonts w:hint="eastAsia" w:ascii="仿宋_GB2312" w:hAnsi="仿宋_GB2312" w:eastAsia="仿宋_GB2312" w:cs="仿宋_GB2312"/>
          <w:color w:val="auto"/>
          <w:sz w:val="32"/>
          <w:szCs w:val="32"/>
          <w:lang w:eastAsia="zh-CN"/>
        </w:rPr>
        <w:t>人的</w:t>
      </w:r>
      <w:r>
        <w:rPr>
          <w:rFonts w:hint="eastAsia" w:ascii="Times New Roman" w:hAnsi="Times New Roman" w:eastAsia="仿宋_GB2312"/>
          <w:b w:val="0"/>
          <w:bCs w:val="0"/>
          <w:color w:val="auto"/>
          <w:sz w:val="32"/>
          <w:szCs w:val="32"/>
        </w:rPr>
        <w:t>勘查开采</w:t>
      </w:r>
      <w:r>
        <w:rPr>
          <w:rFonts w:hint="eastAsia" w:ascii="Times New Roman" w:hAnsi="Times New Roman" w:eastAsia="仿宋_GB2312"/>
          <w:b w:val="0"/>
          <w:bCs w:val="0"/>
          <w:color w:val="auto"/>
          <w:sz w:val="32"/>
          <w:szCs w:val="32"/>
          <w:lang w:eastAsia="zh-CN"/>
        </w:rPr>
        <w:t>活动</w:t>
      </w:r>
      <w:r>
        <w:rPr>
          <w:rFonts w:hint="eastAsia" w:ascii="仿宋_GB2312" w:hAnsi="仿宋_GB2312" w:eastAsia="仿宋_GB2312" w:cs="仿宋_GB2312"/>
          <w:color w:val="auto"/>
          <w:sz w:val="32"/>
          <w:szCs w:val="32"/>
        </w:rPr>
        <w:t>造成直接影响的，建设单位</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与矿业权人协商，</w:t>
      </w:r>
      <w:r>
        <w:rPr>
          <w:rFonts w:hint="eastAsia" w:ascii="仿宋_GB2312" w:hAnsi="仿宋_GB2312" w:eastAsia="仿宋_GB2312" w:cs="仿宋_GB2312"/>
          <w:color w:val="auto"/>
          <w:sz w:val="32"/>
          <w:szCs w:val="32"/>
          <w:lang w:eastAsia="zh-CN"/>
        </w:rPr>
        <w:t>并可以依据</w:t>
      </w:r>
      <w:r>
        <w:rPr>
          <w:rFonts w:hint="eastAsia" w:ascii="仿宋_GB2312" w:hAnsi="仿宋_GB2312" w:eastAsia="仿宋_GB2312" w:cs="仿宋_GB2312"/>
          <w:color w:val="auto"/>
          <w:sz w:val="32"/>
          <w:szCs w:val="32"/>
        </w:rPr>
        <w:t>矿业权价值评估</w:t>
      </w:r>
      <w:r>
        <w:rPr>
          <w:rFonts w:hint="eastAsia" w:ascii="仿宋_GB2312" w:hAnsi="仿宋_GB2312" w:eastAsia="仿宋_GB2312" w:cs="仿宋_GB2312"/>
          <w:color w:val="auto"/>
          <w:sz w:val="32"/>
          <w:szCs w:val="32"/>
          <w:lang w:eastAsia="zh-CN"/>
        </w:rPr>
        <w:t>相关标准</w:t>
      </w:r>
      <w:r>
        <w:rPr>
          <w:rFonts w:hint="eastAsia" w:ascii="仿宋_GB2312" w:hAnsi="仿宋_GB2312" w:eastAsia="仿宋_GB2312" w:cs="仿宋_GB2312"/>
          <w:color w:val="auto"/>
          <w:sz w:val="32"/>
          <w:szCs w:val="32"/>
        </w:rPr>
        <w:t>给予</w:t>
      </w:r>
      <w:r>
        <w:rPr>
          <w:rFonts w:hint="eastAsia" w:ascii="仿宋_GB2312" w:hAnsi="仿宋_GB2312" w:eastAsia="仿宋_GB2312" w:cs="仿宋_GB2312"/>
          <w:color w:val="auto"/>
          <w:sz w:val="32"/>
          <w:szCs w:val="32"/>
          <w:lang w:eastAsia="zh-CN"/>
        </w:rPr>
        <w:t>矿业权人</w:t>
      </w:r>
      <w:r>
        <w:rPr>
          <w:rFonts w:hint="eastAsia" w:ascii="仿宋_GB2312" w:hAnsi="仿宋_GB2312" w:eastAsia="仿宋_GB2312" w:cs="仿宋_GB2312"/>
          <w:color w:val="auto"/>
          <w:sz w:val="32"/>
          <w:szCs w:val="32"/>
        </w:rPr>
        <w:t>公平、合理的补偿。</w:t>
      </w:r>
    </w:p>
    <w:p>
      <w:pPr>
        <w:spacing w:beforeLines="0" w:afterLines="0" w:line="240" w:lineRule="auto"/>
        <w:ind w:firstLine="640"/>
        <w:rPr>
          <w:rFonts w:hint="eastAsia" w:eastAsia="仿宋_GB2312"/>
          <w:sz w:val="32"/>
          <w:szCs w:val="32"/>
          <w:lang w:eastAsia="zh-CN"/>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五十二条</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战略性矿产</w:t>
      </w:r>
      <w:r>
        <w:rPr>
          <w:rFonts w:hint="eastAsia" w:ascii="黑体" w:hAnsi="黑体" w:eastAsia="黑体" w:cs="黑体"/>
          <w:color w:val="auto"/>
          <w:sz w:val="32"/>
          <w:szCs w:val="32"/>
        </w:rPr>
        <w:t>资源压覆审批</w:t>
      </w:r>
      <w:r>
        <w:rPr>
          <w:rFonts w:hint="default" w:ascii="黑体" w:hAnsi="黑体" w:eastAsia="黑体" w:cs="黑体"/>
          <w:color w:val="auto"/>
          <w:sz w:val="32"/>
          <w:szCs w:val="32"/>
          <w:lang w:val="en"/>
        </w:rPr>
        <w:t xml:space="preserve">】  </w:t>
      </w:r>
      <w:r>
        <w:rPr>
          <w:rFonts w:hint="eastAsia" w:ascii="仿宋_GB2312" w:hAnsi="仿宋_GB2312" w:eastAsia="仿宋_GB2312" w:cs="仿宋_GB2312"/>
          <w:color w:val="auto"/>
          <w:sz w:val="32"/>
          <w:szCs w:val="32"/>
          <w:lang w:eastAsia="zh-CN"/>
        </w:rPr>
        <w:t>除</w:t>
      </w:r>
      <w:r>
        <w:rPr>
          <w:rFonts w:hint="eastAsia" w:ascii="Times New Roman" w:hAnsi="Times New Roman" w:eastAsia="仿宋_GB2312"/>
          <w:b w:val="0"/>
          <w:bCs w:val="0"/>
          <w:color w:val="auto"/>
          <w:sz w:val="32"/>
          <w:szCs w:val="32"/>
          <w:highlight w:val="none"/>
          <w:lang w:val="en-US" w:eastAsia="zh-CN"/>
        </w:rPr>
        <w:t>国务院、国务院有关部门或者省级人民政府批准的重大建设项目</w:t>
      </w:r>
      <w:r>
        <w:rPr>
          <w:rFonts w:hint="eastAsia" w:ascii="仿宋_GB2312" w:hAnsi="仿宋_GB2312" w:eastAsia="仿宋_GB2312" w:cs="仿宋_GB2312"/>
          <w:color w:val="auto"/>
          <w:sz w:val="32"/>
          <w:szCs w:val="32"/>
          <w:lang w:eastAsia="zh-CN"/>
        </w:rPr>
        <w:t>外，</w:t>
      </w:r>
      <w:r>
        <w:rPr>
          <w:rFonts w:hint="eastAsia" w:ascii="仿宋_GB2312" w:hAnsi="仿宋_GB2312" w:eastAsia="仿宋_GB2312" w:cs="仿宋_GB2312"/>
          <w:color w:val="auto"/>
          <w:sz w:val="32"/>
          <w:szCs w:val="32"/>
        </w:rPr>
        <w:t>战略性矿产资源原则上不得压覆</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000000"/>
          <w:sz w:val="32"/>
          <w:szCs w:val="32"/>
        </w:rPr>
        <w:t>压覆</w:t>
      </w:r>
      <w:r>
        <w:rPr>
          <w:rFonts w:hint="eastAsia" w:ascii="Times New Roman" w:hAnsi="Times New Roman" w:eastAsia="仿宋_GB2312"/>
          <w:b w:val="0"/>
          <w:bCs w:val="0"/>
          <w:color w:val="auto"/>
          <w:sz w:val="32"/>
          <w:szCs w:val="32"/>
          <w:highlight w:val="none"/>
          <w:lang w:val="en-US" w:eastAsia="zh-CN"/>
        </w:rPr>
        <w:t>石油、烃类天然气以及</w:t>
      </w:r>
      <w:r>
        <w:rPr>
          <w:rFonts w:hint="eastAsia" w:ascii="仿宋_GB2312" w:hAnsi="仿宋_GB2312" w:eastAsia="仿宋_GB2312" w:cs="仿宋_GB2312"/>
          <w:color w:val="auto"/>
          <w:sz w:val="32"/>
          <w:szCs w:val="32"/>
          <w:lang w:eastAsia="zh-CN"/>
        </w:rPr>
        <w:t>放射性矿产等战略性矿产资源的，由国务院自然资源主管部门批准；</w:t>
      </w:r>
      <w:r>
        <w:rPr>
          <w:rFonts w:hint="default" w:ascii="仿宋_GB2312" w:hAnsi="仿宋_GB2312" w:eastAsia="仿宋_GB2312" w:cs="仿宋_GB2312"/>
          <w:color w:val="000000"/>
          <w:sz w:val="32"/>
          <w:szCs w:val="32"/>
        </w:rPr>
        <w:t>压覆</w:t>
      </w:r>
      <w:r>
        <w:rPr>
          <w:rFonts w:hint="eastAsia" w:ascii="仿宋_GB2312" w:hAnsi="仿宋_GB2312" w:eastAsia="仿宋_GB2312" w:cs="仿宋_GB2312"/>
          <w:color w:val="auto"/>
          <w:sz w:val="32"/>
          <w:szCs w:val="32"/>
          <w:lang w:eastAsia="zh-CN"/>
        </w:rPr>
        <w:t>其他战略性矿产资源</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由省级</w:t>
      </w:r>
      <w:r>
        <w:rPr>
          <w:rFonts w:hint="eastAsia" w:ascii="仿宋_GB2312" w:hAnsi="仿宋_GB2312" w:eastAsia="仿宋_GB2312" w:cs="仿宋_GB2312"/>
          <w:color w:val="auto"/>
          <w:sz w:val="32"/>
          <w:szCs w:val="32"/>
        </w:rPr>
        <w:t>人民政府自然资源主管部门批准。</w:t>
      </w:r>
    </w:p>
    <w:p>
      <w:pPr>
        <w:widowControl w:val="0"/>
        <w:numPr>
          <w:ilvl w:val="0"/>
          <w:numId w:val="0"/>
        </w:numPr>
        <w:spacing w:before="157" w:beforeLines="50" w:after="157" w:afterLines="50" w:line="240" w:lineRule="auto"/>
        <w:jc w:val="center"/>
        <w:outlineLvl w:val="0"/>
        <w:rPr>
          <w:rFonts w:hint="default" w:ascii="黑体" w:hAnsi="黑体" w:eastAsia="黑体" w:cs="黑体"/>
          <w:color w:val="auto"/>
          <w:sz w:val="32"/>
          <w:szCs w:val="32"/>
          <w:highlight w:val="none"/>
          <w:lang w:val="en" w:eastAsia="zh-CN"/>
        </w:rPr>
      </w:pPr>
      <w:r>
        <w:rPr>
          <w:rFonts w:hint="default" w:ascii="黑体" w:hAnsi="黑体" w:eastAsia="黑体" w:cs="黑体"/>
          <w:b w:val="0"/>
          <w:bCs w:val="0"/>
          <w:color w:val="auto"/>
          <w:spacing w:val="0"/>
          <w:sz w:val="32"/>
          <w:szCs w:val="32"/>
          <w:highlight w:val="none"/>
          <w:lang w:val="en" w:eastAsia="zh-CN"/>
        </w:rPr>
        <w:t>第</w:t>
      </w:r>
      <w:r>
        <w:rPr>
          <w:rFonts w:hint="eastAsia" w:ascii="黑体" w:hAnsi="黑体" w:eastAsia="黑体" w:cs="黑体"/>
          <w:b w:val="0"/>
          <w:bCs w:val="0"/>
          <w:color w:val="auto"/>
          <w:spacing w:val="0"/>
          <w:sz w:val="32"/>
          <w:szCs w:val="32"/>
          <w:highlight w:val="none"/>
          <w:lang w:val="en" w:eastAsia="zh-CN"/>
        </w:rPr>
        <w:t>四</w:t>
      </w:r>
      <w:r>
        <w:rPr>
          <w:rFonts w:hint="default" w:ascii="黑体" w:hAnsi="黑体" w:eastAsia="黑体" w:cs="黑体"/>
          <w:b w:val="0"/>
          <w:bCs w:val="0"/>
          <w:color w:val="auto"/>
          <w:spacing w:val="0"/>
          <w:sz w:val="32"/>
          <w:szCs w:val="32"/>
          <w:highlight w:val="none"/>
          <w:lang w:val="en" w:eastAsia="zh-CN"/>
        </w:rPr>
        <w:t>章 矿区生态修复</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0"/>
        <w:textAlignment w:val="auto"/>
        <w:rPr>
          <w:rFonts w:hint="eastAsia" w:ascii="仿宋_GB2312" w:hAnsi="仿宋_GB2312" w:eastAsia="仿宋_GB2312" w:cs="仿宋_GB2312"/>
          <w:b w:val="0"/>
          <w:bCs w:val="0"/>
          <w:color w:val="auto"/>
          <w:kern w:val="2"/>
          <w:sz w:val="32"/>
          <w:szCs w:val="32"/>
        </w:rPr>
      </w:pPr>
      <w:r>
        <w:rPr>
          <w:rFonts w:hint="eastAsia" w:ascii="黑体" w:hAnsi="黑体" w:eastAsia="黑体" w:cs="黑体"/>
          <w:b w:val="0"/>
          <w:bCs/>
          <w:color w:val="auto"/>
          <w:kern w:val="0"/>
          <w:sz w:val="32"/>
          <w:szCs w:val="32"/>
        </w:rPr>
        <w:t>第</w:t>
      </w:r>
      <w:r>
        <w:rPr>
          <w:rFonts w:hint="eastAsia" w:ascii="黑体" w:hAnsi="黑体" w:eastAsia="黑体" w:cs="黑体"/>
          <w:b w:val="0"/>
          <w:bCs/>
          <w:color w:val="auto"/>
          <w:kern w:val="0"/>
          <w:sz w:val="32"/>
          <w:szCs w:val="32"/>
          <w:lang w:eastAsia="zh-CN"/>
        </w:rPr>
        <w:t>五十三</w:t>
      </w:r>
      <w:r>
        <w:rPr>
          <w:rFonts w:hint="eastAsia" w:ascii="黑体" w:hAnsi="黑体" w:eastAsia="黑体" w:cs="黑体"/>
          <w:b w:val="0"/>
          <w:bCs/>
          <w:color w:val="auto"/>
          <w:kern w:val="0"/>
          <w:sz w:val="32"/>
          <w:szCs w:val="32"/>
        </w:rPr>
        <w:t>条【</w:t>
      </w:r>
      <w:r>
        <w:rPr>
          <w:rFonts w:hint="eastAsia" w:ascii="黑体" w:hAnsi="黑体" w:eastAsia="黑体" w:cs="黑体"/>
          <w:b w:val="0"/>
          <w:bCs/>
          <w:color w:val="auto"/>
          <w:kern w:val="0"/>
          <w:sz w:val="32"/>
          <w:szCs w:val="32"/>
          <w:lang w:eastAsia="zh-CN"/>
        </w:rPr>
        <w:t>矿区</w:t>
      </w:r>
      <w:r>
        <w:rPr>
          <w:rFonts w:hint="eastAsia" w:ascii="黑体" w:hAnsi="黑体" w:eastAsia="黑体" w:cs="黑体"/>
          <w:b w:val="0"/>
          <w:bCs/>
          <w:color w:val="auto"/>
          <w:kern w:val="0"/>
          <w:sz w:val="32"/>
          <w:szCs w:val="32"/>
        </w:rPr>
        <w:t>生态修复</w:t>
      </w:r>
      <w:r>
        <w:rPr>
          <w:rFonts w:hint="eastAsia" w:ascii="黑体" w:hAnsi="黑体" w:eastAsia="黑体" w:cs="黑体"/>
          <w:b w:val="0"/>
          <w:bCs/>
          <w:color w:val="auto"/>
          <w:kern w:val="0"/>
          <w:sz w:val="32"/>
          <w:szCs w:val="32"/>
          <w:lang w:eastAsia="zh-CN"/>
        </w:rPr>
        <w:t>总体要求</w:t>
      </w:r>
      <w:r>
        <w:rPr>
          <w:rFonts w:hint="default" w:ascii="黑体" w:hAnsi="黑体" w:eastAsia="黑体" w:cs="黑体"/>
          <w:b w:val="0"/>
          <w:bCs/>
          <w:color w:val="auto"/>
          <w:kern w:val="0"/>
          <w:sz w:val="32"/>
          <w:szCs w:val="32"/>
          <w:lang w:val="en"/>
        </w:rPr>
        <w:t>】</w:t>
      </w:r>
      <w:r>
        <w:rPr>
          <w:rFonts w:hint="eastAsia" w:ascii="黑体" w:hAnsi="黑体" w:eastAsia="黑体" w:cs="黑体"/>
          <w:b w:val="0"/>
          <w:bCs/>
          <w:color w:val="auto"/>
          <w:kern w:val="0"/>
          <w:sz w:val="32"/>
          <w:szCs w:val="32"/>
          <w:lang w:val="en-US" w:eastAsia="zh-CN"/>
        </w:rPr>
        <w:t xml:space="preserve">  </w:t>
      </w:r>
      <w:r>
        <w:rPr>
          <w:rFonts w:hint="eastAsia" w:ascii="仿宋_GB2312" w:hAnsi="仿宋_GB2312" w:eastAsia="仿宋_GB2312" w:cs="仿宋_GB2312"/>
          <w:color w:val="auto"/>
          <w:sz w:val="32"/>
          <w:szCs w:val="32"/>
          <w:lang w:val="en" w:eastAsia="zh-CN"/>
        </w:rPr>
        <w:t>开采矿产资源应当坚持源头保护与全过程修复治理相结合，采取优化矿山开采方式、开采设计、工艺流程以及预防控制等措施，落实边开采、边修复要求，避免、减少对森林、草原、耕地、湿地、河湖、海洋等生态系统的破坏。</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b w:val="0"/>
          <w:bCs/>
          <w:color w:val="auto"/>
          <w:kern w:val="0"/>
          <w:sz w:val="32"/>
          <w:szCs w:val="32"/>
        </w:rPr>
        <w:t>第</w:t>
      </w:r>
      <w:r>
        <w:rPr>
          <w:rFonts w:hint="eastAsia" w:ascii="黑体" w:hAnsi="黑体" w:eastAsia="黑体" w:cs="黑体"/>
          <w:b w:val="0"/>
          <w:bCs w:val="0"/>
          <w:color w:val="auto"/>
          <w:sz w:val="32"/>
          <w:szCs w:val="32"/>
          <w:lang w:eastAsia="zh-CN"/>
        </w:rPr>
        <w:t>五十四</w:t>
      </w:r>
      <w:r>
        <w:rPr>
          <w:rFonts w:hint="eastAsia" w:ascii="黑体" w:hAnsi="黑体" w:eastAsia="黑体" w:cs="黑体"/>
          <w:b w:val="0"/>
          <w:bCs/>
          <w:color w:val="auto"/>
          <w:kern w:val="0"/>
          <w:sz w:val="32"/>
          <w:szCs w:val="32"/>
        </w:rPr>
        <w:t>条【</w:t>
      </w:r>
      <w:r>
        <w:rPr>
          <w:rFonts w:hint="eastAsia" w:ascii="黑体" w:hAnsi="黑体" w:eastAsia="黑体" w:cs="黑体"/>
          <w:b w:val="0"/>
          <w:bCs/>
          <w:color w:val="auto"/>
          <w:kern w:val="0"/>
          <w:sz w:val="32"/>
          <w:szCs w:val="32"/>
          <w:lang w:eastAsia="zh-CN"/>
        </w:rPr>
        <w:t>采矿权人矿区</w:t>
      </w:r>
      <w:r>
        <w:rPr>
          <w:rFonts w:hint="eastAsia" w:ascii="黑体" w:hAnsi="黑体" w:eastAsia="黑体" w:cs="黑体"/>
          <w:b w:val="0"/>
          <w:bCs/>
          <w:color w:val="auto"/>
          <w:kern w:val="0"/>
          <w:sz w:val="32"/>
          <w:szCs w:val="32"/>
        </w:rPr>
        <w:t>生态修复义务</w:t>
      </w:r>
      <w:r>
        <w:rPr>
          <w:rFonts w:hint="default" w:ascii="黑体" w:hAnsi="黑体" w:eastAsia="黑体" w:cs="黑体"/>
          <w:b w:val="0"/>
          <w:bCs/>
          <w:color w:val="auto"/>
          <w:kern w:val="0"/>
          <w:sz w:val="32"/>
          <w:szCs w:val="32"/>
          <w:lang w:val="en"/>
        </w:rPr>
        <w:t xml:space="preserve">】  </w:t>
      </w:r>
      <w:r>
        <w:rPr>
          <w:rFonts w:hint="eastAsia" w:ascii="仿宋_GB2312" w:hAnsi="仿宋_GB2312" w:eastAsia="仿宋_GB2312" w:cs="仿宋_GB2312"/>
          <w:color w:val="auto"/>
          <w:kern w:val="0"/>
          <w:sz w:val="32"/>
          <w:szCs w:val="32"/>
          <w:lang w:eastAsia="zh-CN"/>
        </w:rPr>
        <w:t>因开采矿产资源导致矿区地质环境破坏、土地毁损、生态系统破坏的，采矿权人应当依法履行矿区生态修复义务。</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采矿权人不得通过转移财产、虚假转让采矿权等</w:t>
      </w:r>
      <w:r>
        <w:rPr>
          <w:rFonts w:hint="eastAsia" w:ascii="仿宋_GB2312" w:hAnsi="仿宋_GB2312" w:eastAsia="仿宋_GB2312" w:cs="仿宋_GB2312"/>
          <w:color w:val="auto"/>
          <w:sz w:val="32"/>
          <w:szCs w:val="32"/>
          <w:lang w:eastAsia="zh-CN"/>
        </w:rPr>
        <w:t>形式</w:t>
      </w:r>
      <w:r>
        <w:rPr>
          <w:rFonts w:hint="eastAsia" w:ascii="仿宋_GB2312" w:hAnsi="仿宋_GB2312" w:eastAsia="仿宋_GB2312" w:cs="仿宋_GB2312"/>
          <w:color w:val="auto"/>
          <w:sz w:val="32"/>
          <w:szCs w:val="32"/>
        </w:rPr>
        <w:t>逃避矿区生态修复义务。</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color w:val="auto"/>
          <w:kern w:val="0"/>
          <w:sz w:val="32"/>
          <w:szCs w:val="32"/>
        </w:rPr>
        <w:t>第</w:t>
      </w:r>
      <w:r>
        <w:rPr>
          <w:rFonts w:hint="eastAsia" w:ascii="黑体" w:hAnsi="黑体" w:eastAsia="黑体" w:cs="黑体"/>
          <w:b w:val="0"/>
          <w:bCs w:val="0"/>
          <w:color w:val="auto"/>
          <w:sz w:val="32"/>
          <w:szCs w:val="32"/>
          <w:lang w:eastAsia="zh-CN"/>
        </w:rPr>
        <w:t>五十五</w:t>
      </w:r>
      <w:r>
        <w:rPr>
          <w:rFonts w:hint="eastAsia" w:ascii="黑体" w:hAnsi="黑体" w:eastAsia="黑体" w:cs="黑体"/>
          <w:b w:val="0"/>
          <w:bCs/>
          <w:color w:val="auto"/>
          <w:kern w:val="0"/>
          <w:sz w:val="32"/>
          <w:szCs w:val="32"/>
        </w:rPr>
        <w:t>条</w:t>
      </w:r>
      <w:r>
        <w:rPr>
          <w:rFonts w:hint="eastAsia" w:ascii="黑体" w:hAnsi="黑体" w:eastAsia="黑体" w:cs="黑体"/>
          <w:b w:val="0"/>
          <w:bCs/>
          <w:color w:val="auto"/>
          <w:kern w:val="0"/>
          <w:sz w:val="32"/>
          <w:szCs w:val="32"/>
          <w:lang w:val="en-US" w:eastAsia="zh-CN" w:bidi="ar-SA"/>
        </w:rPr>
        <w:t>【历史遗留废弃矿区生态修复</w:t>
      </w:r>
      <w:r>
        <w:rPr>
          <w:rFonts w:hint="default" w:ascii="黑体" w:hAnsi="黑体" w:eastAsia="黑体" w:cs="黑体"/>
          <w:b w:val="0"/>
          <w:bCs/>
          <w:color w:val="auto"/>
          <w:kern w:val="0"/>
          <w:sz w:val="32"/>
          <w:szCs w:val="32"/>
          <w:lang w:val="en" w:eastAsia="zh-CN" w:bidi="ar-SA"/>
        </w:rPr>
        <w:t xml:space="preserve">】  </w:t>
      </w:r>
      <w:r>
        <w:rPr>
          <w:rFonts w:hint="eastAsia" w:ascii="仿宋_GB2312" w:hAnsi="仿宋_GB2312" w:eastAsia="仿宋_GB2312" w:cs="仿宋_GB2312"/>
          <w:color w:val="auto"/>
          <w:sz w:val="32"/>
          <w:szCs w:val="32"/>
        </w:rPr>
        <w:t>由于历史原因无法确定</w:t>
      </w:r>
      <w:r>
        <w:rPr>
          <w:rFonts w:hint="eastAsia" w:ascii="仿宋_GB2312" w:hAnsi="仿宋_GB2312" w:eastAsia="仿宋_GB2312" w:cs="仿宋_GB2312"/>
          <w:color w:val="auto"/>
          <w:sz w:val="32"/>
          <w:szCs w:val="32"/>
          <w:lang w:eastAsia="zh-CN"/>
        </w:rPr>
        <w:t>矿区</w:t>
      </w:r>
      <w:r>
        <w:rPr>
          <w:rFonts w:hint="eastAsia" w:ascii="仿宋_GB2312" w:hAnsi="仿宋_GB2312" w:eastAsia="仿宋_GB2312" w:cs="仿宋_GB2312"/>
          <w:color w:val="auto"/>
          <w:sz w:val="32"/>
          <w:szCs w:val="32"/>
        </w:rPr>
        <w:t>生态修复责任人或者责任人灭失的</w:t>
      </w:r>
      <w:r>
        <w:rPr>
          <w:rFonts w:hint="default" w:ascii="仿宋_GB2312" w:hAnsi="仿宋_GB2312" w:eastAsia="仿宋_GB2312" w:cs="仿宋_GB2312"/>
          <w:color w:val="auto"/>
          <w:kern w:val="0"/>
          <w:sz w:val="32"/>
          <w:szCs w:val="32"/>
          <w:highlight w:val="none"/>
          <w:lang w:val="en"/>
        </w:rPr>
        <w:t>废弃矿区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县级以上地方</w:t>
      </w:r>
      <w:r>
        <w:rPr>
          <w:rFonts w:hint="eastAsia" w:ascii="仿宋_GB2312" w:hAnsi="仿宋_GB2312" w:eastAsia="仿宋_GB2312" w:cs="仿宋_GB2312"/>
          <w:color w:val="auto"/>
          <w:sz w:val="32"/>
          <w:szCs w:val="32"/>
        </w:rPr>
        <w:t>人民政府组织认定</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历史遗留</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废弃矿区</w:t>
      </w:r>
      <w:r>
        <w:rPr>
          <w:rFonts w:hint="eastAsia" w:ascii="仿宋_GB2312" w:hAnsi="仿宋_GB2312" w:eastAsia="仿宋_GB2312" w:cs="仿宋_GB2312"/>
          <w:color w:val="auto"/>
          <w:sz w:val="32"/>
          <w:szCs w:val="32"/>
          <w:lang w:eastAsia="zh-CN"/>
        </w:rPr>
        <w:t>并向社会公告。</w:t>
      </w:r>
    </w:p>
    <w:p>
      <w:pPr>
        <w:spacing w:beforeLines="0" w:afterLines="0" w:line="24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县级以上</w:t>
      </w:r>
      <w:r>
        <w:rPr>
          <w:rFonts w:hint="eastAsia" w:ascii="仿宋_GB2312" w:hAnsi="仿宋_GB2312" w:eastAsia="仿宋_GB2312" w:cs="仿宋_GB2312"/>
          <w:color w:val="auto"/>
          <w:sz w:val="32"/>
          <w:szCs w:val="32"/>
          <w:lang w:eastAsia="zh-CN"/>
        </w:rPr>
        <w:t>地方</w:t>
      </w:r>
      <w:r>
        <w:rPr>
          <w:rFonts w:hint="eastAsia" w:ascii="仿宋_GB2312" w:hAnsi="仿宋_GB2312" w:eastAsia="仿宋_GB2312" w:cs="仿宋_GB2312"/>
          <w:color w:val="auto"/>
          <w:sz w:val="32"/>
          <w:szCs w:val="32"/>
        </w:rPr>
        <w:t>人民政府应当在</w:t>
      </w:r>
      <w:r>
        <w:rPr>
          <w:rFonts w:hint="eastAsia" w:ascii="仿宋_GB2312" w:hAnsi="仿宋_GB2312" w:eastAsia="仿宋_GB2312" w:cs="仿宋_GB2312"/>
          <w:color w:val="auto"/>
          <w:sz w:val="32"/>
          <w:szCs w:val="32"/>
          <w:lang w:eastAsia="zh-CN"/>
        </w:rPr>
        <w:t>本级</w:t>
      </w:r>
      <w:r>
        <w:rPr>
          <w:rFonts w:hint="eastAsia" w:ascii="仿宋_GB2312" w:hAnsi="仿宋_GB2312" w:eastAsia="仿宋_GB2312" w:cs="仿宋_GB2312"/>
          <w:color w:val="auto"/>
          <w:sz w:val="32"/>
          <w:szCs w:val="32"/>
        </w:rPr>
        <w:t>财政预算中安排资金，用于</w:t>
      </w:r>
      <w:r>
        <w:rPr>
          <w:rFonts w:hint="eastAsia" w:ascii="仿宋_GB2312" w:hAnsi="仿宋_GB2312" w:eastAsia="仿宋_GB2312" w:cs="仿宋_GB2312"/>
          <w:color w:val="auto"/>
          <w:sz w:val="32"/>
          <w:szCs w:val="32"/>
          <w:lang w:eastAsia="zh-CN"/>
        </w:rPr>
        <w:t>本行政区域内</w:t>
      </w:r>
      <w:r>
        <w:rPr>
          <w:rFonts w:hint="eastAsia" w:ascii="仿宋_GB2312" w:hAnsi="仿宋_GB2312" w:eastAsia="仿宋_GB2312" w:cs="仿宋_GB2312"/>
          <w:color w:val="auto"/>
          <w:sz w:val="32"/>
          <w:szCs w:val="32"/>
        </w:rPr>
        <w:t>历史遗留</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废弃矿区生态修复。</w:t>
      </w:r>
      <w:r>
        <w:rPr>
          <w:rFonts w:hint="eastAsia" w:ascii="仿宋_GB2312" w:hAnsi="仿宋_GB2312" w:eastAsia="仿宋_GB2312" w:cs="仿宋_GB2312"/>
          <w:color w:val="auto"/>
          <w:sz w:val="32"/>
          <w:szCs w:val="32"/>
          <w:lang w:eastAsia="zh-CN"/>
        </w:rPr>
        <w:t>中央财政应当给予必要支持。</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b w:val="0"/>
          <w:bCs/>
          <w:color w:val="auto"/>
          <w:kern w:val="0"/>
          <w:sz w:val="32"/>
          <w:szCs w:val="32"/>
          <w:lang w:val="en-US" w:eastAsia="zh-CN" w:bidi="ar-SA"/>
        </w:rPr>
        <w:t>第</w:t>
      </w:r>
      <w:r>
        <w:rPr>
          <w:rFonts w:hint="eastAsia" w:ascii="黑体" w:hAnsi="黑体" w:eastAsia="黑体" w:cs="黑体"/>
          <w:b w:val="0"/>
          <w:bCs w:val="0"/>
          <w:color w:val="auto"/>
          <w:sz w:val="32"/>
          <w:szCs w:val="32"/>
          <w:lang w:eastAsia="zh-CN"/>
        </w:rPr>
        <w:t>五十六</w:t>
      </w:r>
      <w:r>
        <w:rPr>
          <w:rFonts w:hint="eastAsia" w:ascii="黑体" w:hAnsi="黑体" w:eastAsia="黑体" w:cs="黑体"/>
          <w:b w:val="0"/>
          <w:bCs/>
          <w:color w:val="auto"/>
          <w:kern w:val="0"/>
          <w:sz w:val="32"/>
          <w:szCs w:val="32"/>
          <w:lang w:val="en-US" w:eastAsia="zh-CN" w:bidi="ar-SA"/>
        </w:rPr>
        <w:t>条</w:t>
      </w:r>
      <w:r>
        <w:rPr>
          <w:rFonts w:hint="eastAsia" w:ascii="黑体" w:hAnsi="黑体" w:eastAsia="黑体" w:cs="黑体"/>
          <w:b w:val="0"/>
          <w:bCs/>
          <w:color w:val="auto"/>
          <w:kern w:val="0"/>
          <w:sz w:val="32"/>
          <w:szCs w:val="32"/>
        </w:rPr>
        <w:t>【矿区生态修复</w:t>
      </w:r>
      <w:r>
        <w:rPr>
          <w:rFonts w:hint="eastAsia" w:ascii="黑体" w:hAnsi="黑体" w:eastAsia="黑体" w:cs="黑体"/>
          <w:b w:val="0"/>
          <w:bCs/>
          <w:color w:val="auto"/>
          <w:kern w:val="0"/>
          <w:sz w:val="32"/>
          <w:szCs w:val="32"/>
          <w:lang w:eastAsia="zh-CN"/>
        </w:rPr>
        <w:t>职责分工</w:t>
      </w:r>
      <w:r>
        <w:rPr>
          <w:rFonts w:hint="default" w:ascii="黑体" w:hAnsi="黑体" w:eastAsia="黑体" w:cs="黑体"/>
          <w:b w:val="0"/>
          <w:bCs/>
          <w:color w:val="auto"/>
          <w:kern w:val="0"/>
          <w:sz w:val="32"/>
          <w:szCs w:val="32"/>
          <w:lang w:val="en"/>
        </w:rPr>
        <w:t xml:space="preserve">】  </w:t>
      </w:r>
      <w:r>
        <w:rPr>
          <w:rFonts w:hint="eastAsia" w:ascii="仿宋_GB2312" w:hAnsi="仿宋_GB2312" w:eastAsia="仿宋_GB2312" w:cs="仿宋_GB2312"/>
          <w:color w:val="auto"/>
          <w:sz w:val="32"/>
          <w:szCs w:val="32"/>
        </w:rPr>
        <w:t>国务院自然资源主管部门会同</w:t>
      </w:r>
      <w:r>
        <w:rPr>
          <w:rFonts w:hint="eastAsia" w:ascii="仿宋_GB2312" w:hAnsi="仿宋_GB2312" w:eastAsia="仿宋_GB2312" w:cs="仿宋_GB2312"/>
          <w:color w:val="auto"/>
          <w:sz w:val="32"/>
          <w:szCs w:val="32"/>
          <w:lang w:eastAsia="zh-CN"/>
        </w:rPr>
        <w:t>国务院</w:t>
      </w:r>
      <w:r>
        <w:rPr>
          <w:rFonts w:hint="eastAsia" w:ascii="仿宋_GB2312" w:hAnsi="仿宋_GB2312" w:eastAsia="仿宋_GB2312" w:cs="仿宋_GB2312"/>
          <w:color w:val="auto"/>
          <w:sz w:val="32"/>
          <w:szCs w:val="32"/>
        </w:rPr>
        <w:t>有关部门负责全国矿区生态修复活动的监督管理工作。</w:t>
      </w:r>
      <w:r>
        <w:rPr>
          <w:rFonts w:hint="eastAsia" w:ascii="仿宋_GB2312" w:hAnsi="仿宋_GB2312" w:eastAsia="仿宋_GB2312" w:cs="仿宋_GB2312"/>
          <w:color w:val="auto"/>
          <w:kern w:val="0"/>
          <w:sz w:val="32"/>
          <w:szCs w:val="32"/>
          <w:highlight w:val="none"/>
        </w:rPr>
        <w:t>县级以上地方人民政府自然资源主管部门会同有关部门负责本行政区域内矿区生态修复活动的监督管理工作。</w:t>
      </w:r>
    </w:p>
    <w:p>
      <w:pPr>
        <w:spacing w:beforeLines="0" w:afterLines="0" w:line="240" w:lineRule="auto"/>
        <w:ind w:firstLine="640" w:firstLineChars="200"/>
        <w:rPr>
          <w:rFonts w:hint="eastAsia"/>
          <w:color w:val="auto"/>
          <w:sz w:val="32"/>
          <w:szCs w:val="32"/>
        </w:rPr>
      </w:pPr>
      <w:r>
        <w:rPr>
          <w:rFonts w:hint="eastAsia" w:ascii="仿宋_GB2312" w:hAnsi="仿宋_GB2312" w:eastAsia="仿宋_GB2312" w:cs="仿宋_GB2312"/>
          <w:color w:val="auto"/>
          <w:sz w:val="32"/>
          <w:szCs w:val="32"/>
          <w:highlight w:val="none"/>
        </w:rPr>
        <w:t>国务院生态环境主管部门</w:t>
      </w:r>
      <w:r>
        <w:rPr>
          <w:rFonts w:hint="eastAsia" w:ascii="仿宋_GB2312" w:hAnsi="仿宋_GB2312" w:eastAsia="仿宋_GB2312" w:cs="仿宋_GB2312"/>
          <w:color w:val="auto"/>
          <w:kern w:val="2"/>
          <w:sz w:val="32"/>
          <w:szCs w:val="32"/>
          <w:highlight w:val="none"/>
          <w:lang w:val="en-US" w:eastAsia="zh-CN" w:bidi="ar"/>
        </w:rPr>
        <w:t>负责矿区污染防治的监督管理工作。县级以上地方人民政府生态环境主管部门负责本行政区域内矿区污染防治的监督管理工作。</w:t>
      </w:r>
    </w:p>
    <w:p>
      <w:pPr>
        <w:spacing w:beforeLines="0" w:afterLines="0" w:line="240" w:lineRule="auto"/>
        <w:ind w:firstLine="640"/>
        <w:rPr>
          <w:rFonts w:hint="eastAsia"/>
          <w:color w:val="auto"/>
          <w:sz w:val="32"/>
          <w:szCs w:val="32"/>
          <w:lang w:eastAsia="zh-CN"/>
        </w:rPr>
      </w:pPr>
      <w:r>
        <w:rPr>
          <w:rFonts w:hint="eastAsia" w:ascii="黑体" w:hAnsi="黑体" w:eastAsia="黑体" w:cs="黑体"/>
          <w:b w:val="0"/>
          <w:bCs/>
          <w:color w:val="auto"/>
          <w:kern w:val="0"/>
          <w:sz w:val="32"/>
          <w:szCs w:val="32"/>
        </w:rPr>
        <w:t>第</w:t>
      </w:r>
      <w:r>
        <w:rPr>
          <w:rFonts w:hint="eastAsia" w:ascii="黑体" w:hAnsi="黑体" w:eastAsia="黑体" w:cs="黑体"/>
          <w:b w:val="0"/>
          <w:bCs/>
          <w:color w:val="auto"/>
          <w:kern w:val="0"/>
          <w:sz w:val="32"/>
          <w:szCs w:val="32"/>
          <w:lang w:val="en-US" w:eastAsia="zh-CN"/>
        </w:rPr>
        <w:t>五十七</w:t>
      </w:r>
      <w:r>
        <w:rPr>
          <w:rFonts w:hint="eastAsia" w:ascii="黑体" w:hAnsi="黑体" w:eastAsia="黑体" w:cs="黑体"/>
          <w:b w:val="0"/>
          <w:bCs/>
          <w:color w:val="auto"/>
          <w:kern w:val="0"/>
          <w:sz w:val="32"/>
          <w:szCs w:val="32"/>
        </w:rPr>
        <w:t>条【矿区生态修复</w:t>
      </w:r>
      <w:r>
        <w:rPr>
          <w:rFonts w:hint="eastAsia" w:ascii="黑体" w:hAnsi="黑体" w:eastAsia="黑体" w:cs="黑体"/>
          <w:b w:val="0"/>
          <w:bCs/>
          <w:color w:val="auto"/>
          <w:kern w:val="0"/>
          <w:sz w:val="32"/>
          <w:szCs w:val="32"/>
          <w:lang w:eastAsia="zh-CN"/>
        </w:rPr>
        <w:t>调查评价</w:t>
      </w:r>
      <w:r>
        <w:rPr>
          <w:rFonts w:hint="default" w:ascii="黑体" w:hAnsi="黑体" w:eastAsia="黑体" w:cs="黑体"/>
          <w:b w:val="0"/>
          <w:bCs/>
          <w:color w:val="auto"/>
          <w:kern w:val="0"/>
          <w:sz w:val="32"/>
          <w:szCs w:val="32"/>
          <w:lang w:val="en"/>
        </w:rPr>
        <w:t xml:space="preserve">】 </w:t>
      </w:r>
      <w:r>
        <w:rPr>
          <w:rFonts w:hint="eastAsia" w:ascii="黑体" w:hAnsi="黑体" w:eastAsia="黑体" w:cs="黑体"/>
          <w:b w:val="0"/>
          <w:bCs/>
          <w:color w:val="auto"/>
          <w:kern w:val="0"/>
          <w:sz w:val="32"/>
          <w:szCs w:val="32"/>
          <w:lang w:val="en-US" w:eastAsia="zh-CN"/>
        </w:rPr>
        <w:t xml:space="preserve"> </w:t>
      </w:r>
      <w:r>
        <w:rPr>
          <w:rFonts w:hint="eastAsia" w:ascii="仿宋_GB2312" w:hAnsi="仿宋_GB2312" w:eastAsia="仿宋_GB2312" w:cs="仿宋_GB2312"/>
          <w:color w:val="auto"/>
          <w:sz w:val="32"/>
          <w:szCs w:val="32"/>
        </w:rPr>
        <w:t>县级以上人民政府自然资源主管部门应当对本行政区域内</w:t>
      </w:r>
      <w:r>
        <w:rPr>
          <w:rFonts w:hint="eastAsia" w:ascii="仿宋_GB2312" w:hAnsi="仿宋_GB2312" w:eastAsia="仿宋_GB2312" w:cs="仿宋_GB2312"/>
          <w:color w:val="auto"/>
          <w:sz w:val="32"/>
          <w:szCs w:val="32"/>
          <w:lang w:eastAsia="zh-CN"/>
        </w:rPr>
        <w:t>因开采矿产资源导致的土地损毁等情况</w:t>
      </w:r>
      <w:r>
        <w:rPr>
          <w:rFonts w:hint="eastAsia" w:ascii="仿宋_GB2312" w:hAnsi="仿宋_GB2312" w:eastAsia="仿宋_GB2312" w:cs="仿宋_GB2312"/>
          <w:color w:val="auto"/>
          <w:sz w:val="32"/>
          <w:szCs w:val="32"/>
        </w:rPr>
        <w:t>进行调查评价</w:t>
      </w:r>
      <w:r>
        <w:rPr>
          <w:rFonts w:hint="eastAsia" w:ascii="仿宋_GB2312" w:hAnsi="仿宋_GB2312" w:eastAsia="仿宋_GB2312" w:cs="仿宋_GB2312"/>
          <w:color w:val="auto"/>
          <w:sz w:val="32"/>
          <w:szCs w:val="32"/>
          <w:lang w:eastAsia="zh-CN"/>
        </w:rPr>
        <w:t>，明确矿区生态修复的重点区域以及目标任务和要求，纳入相关规划。</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color w:val="auto"/>
          <w:kern w:val="0"/>
          <w:sz w:val="32"/>
          <w:szCs w:val="32"/>
        </w:rPr>
        <w:t>第</w:t>
      </w:r>
      <w:r>
        <w:rPr>
          <w:rFonts w:hint="eastAsia" w:ascii="黑体" w:hAnsi="黑体" w:eastAsia="黑体" w:cs="黑体"/>
          <w:b w:val="0"/>
          <w:bCs/>
          <w:color w:val="auto"/>
          <w:kern w:val="0"/>
          <w:sz w:val="32"/>
          <w:szCs w:val="32"/>
          <w:lang w:eastAsia="zh-CN"/>
        </w:rPr>
        <w:t>五十八</w:t>
      </w:r>
      <w:r>
        <w:rPr>
          <w:rFonts w:hint="eastAsia" w:ascii="黑体" w:hAnsi="黑体" w:eastAsia="黑体" w:cs="黑体"/>
          <w:b w:val="0"/>
          <w:bCs/>
          <w:color w:val="auto"/>
          <w:kern w:val="0"/>
          <w:sz w:val="32"/>
          <w:szCs w:val="32"/>
        </w:rPr>
        <w:t>条【矿区生态修复方案</w:t>
      </w:r>
      <w:r>
        <w:rPr>
          <w:rFonts w:hint="eastAsia" w:ascii="黑体" w:hAnsi="黑体" w:eastAsia="黑体" w:cs="黑体"/>
          <w:b w:val="0"/>
          <w:bCs/>
          <w:color w:val="auto"/>
          <w:kern w:val="0"/>
          <w:sz w:val="32"/>
          <w:szCs w:val="32"/>
          <w:lang w:eastAsia="zh-CN"/>
        </w:rPr>
        <w:t>编制和审批</w:t>
      </w:r>
      <w:r>
        <w:rPr>
          <w:rFonts w:hint="default" w:ascii="黑体" w:hAnsi="黑体" w:eastAsia="黑体" w:cs="黑体"/>
          <w:b w:val="0"/>
          <w:bCs/>
          <w:color w:val="auto"/>
          <w:kern w:val="0"/>
          <w:sz w:val="32"/>
          <w:szCs w:val="32"/>
          <w:lang w:val="en"/>
        </w:rPr>
        <w:t xml:space="preserve">】  </w:t>
      </w:r>
      <w:r>
        <w:rPr>
          <w:rFonts w:hint="eastAsia" w:ascii="仿宋_GB2312" w:hAnsi="仿宋_GB2312" w:eastAsia="仿宋_GB2312" w:cs="仿宋_GB2312"/>
          <w:color w:val="auto"/>
          <w:sz w:val="32"/>
          <w:szCs w:val="32"/>
        </w:rPr>
        <w:t>采矿权人编制矿区生态修复方案，</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明确生态修复目标任务、工程布局、技术措施、时序安排、经费概算、保障措施等</w:t>
      </w:r>
      <w:r>
        <w:rPr>
          <w:rFonts w:hint="eastAsia" w:ascii="仿宋_GB2312" w:hAnsi="仿宋_GB2312" w:eastAsia="仿宋_GB2312" w:cs="仿宋_GB2312"/>
          <w:color w:val="auto"/>
          <w:sz w:val="32"/>
          <w:szCs w:val="32"/>
          <w:lang w:eastAsia="zh-CN"/>
        </w:rPr>
        <w:t>内容</w:t>
      </w:r>
      <w:r>
        <w:rPr>
          <w:rFonts w:hint="eastAsia" w:ascii="仿宋_GB2312" w:hAnsi="仿宋_GB2312" w:eastAsia="仿宋_GB2312" w:cs="仿宋_GB2312"/>
          <w:color w:val="auto"/>
          <w:sz w:val="32"/>
          <w:szCs w:val="32"/>
        </w:rPr>
        <w:t>，随开采方案报</w:t>
      </w:r>
      <w:r>
        <w:rPr>
          <w:rFonts w:hint="eastAsia" w:ascii="仿宋_GB2312" w:hAnsi="仿宋_GB2312" w:eastAsia="仿宋_GB2312" w:cs="仿宋_GB2312"/>
          <w:color w:val="auto"/>
          <w:sz w:val="32"/>
          <w:szCs w:val="32"/>
          <w:lang w:eastAsia="zh-CN"/>
        </w:rPr>
        <w:t>原</w:t>
      </w:r>
      <w:r>
        <w:rPr>
          <w:rFonts w:hint="eastAsia" w:ascii="仿宋_GB2312" w:hAnsi="仿宋_GB2312" w:eastAsia="仿宋_GB2312" w:cs="仿宋_GB2312"/>
          <w:strike w:val="0"/>
          <w:dstrike w:val="0"/>
          <w:color w:val="auto"/>
          <w:sz w:val="32"/>
          <w:szCs w:val="32"/>
          <w:lang w:eastAsia="zh-CN"/>
        </w:rPr>
        <w:t>矿业权出让</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批准。</w:t>
      </w:r>
    </w:p>
    <w:p>
      <w:pPr>
        <w:spacing w:beforeLines="0" w:afterLines="0" w:line="240" w:lineRule="auto"/>
        <w:ind w:firstLine="640" w:firstLineChars="200"/>
        <w:rPr>
          <w:rFonts w:hint="eastAsia"/>
          <w:color w:val="auto"/>
          <w:sz w:val="32"/>
          <w:szCs w:val="32"/>
        </w:rPr>
      </w:pPr>
      <w:r>
        <w:rPr>
          <w:rFonts w:hint="eastAsia" w:ascii="仿宋_GB2312" w:hAnsi="仿宋_GB2312" w:eastAsia="仿宋_GB2312" w:cs="仿宋_GB2312"/>
          <w:b w:val="0"/>
          <w:bCs w:val="0"/>
          <w:color w:val="auto"/>
          <w:sz w:val="32"/>
          <w:szCs w:val="32"/>
          <w:highlight w:val="none"/>
          <w:lang w:eastAsia="zh-CN"/>
        </w:rPr>
        <w:t>对于已完成</w:t>
      </w:r>
      <w:r>
        <w:rPr>
          <w:rFonts w:hint="default" w:ascii="仿宋_GB2312" w:hAnsi="仿宋_GB2312" w:eastAsia="仿宋_GB2312" w:cs="仿宋_GB2312"/>
          <w:b w:val="0"/>
          <w:bCs w:val="0"/>
          <w:color w:val="000000"/>
          <w:sz w:val="32"/>
          <w:szCs w:val="32"/>
          <w:highlight w:val="none"/>
          <w:lang/>
        </w:rPr>
        <w:t>闭库</w:t>
      </w:r>
      <w:r>
        <w:rPr>
          <w:rFonts w:hint="eastAsia" w:ascii="仿宋_GB2312" w:hAnsi="仿宋_GB2312" w:eastAsia="仿宋_GB2312" w:cs="仿宋_GB2312"/>
          <w:b w:val="0"/>
          <w:bCs w:val="0"/>
          <w:color w:val="auto"/>
          <w:sz w:val="32"/>
          <w:szCs w:val="32"/>
          <w:highlight w:val="none"/>
          <w:lang w:eastAsia="zh-CN"/>
        </w:rPr>
        <w:t>且具备复垦修复条件的尾矿库开展矿区生态修复的，应当明确生态修复的专门措施，报经矿区所在地应急管理、生态环境、工业和信息化等有关部门同意。</w:t>
      </w:r>
    </w:p>
    <w:p>
      <w:pPr>
        <w:pageBreakBefore w:val="0"/>
        <w:widowControl w:val="0"/>
        <w:kinsoku/>
        <w:wordWrap/>
        <w:overflowPunct/>
        <w:topLinePunct w:val="0"/>
        <w:autoSpaceDE/>
        <w:autoSpaceDN/>
        <w:bidi w:val="0"/>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开采方案作出重大调整的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采矿权人</w:t>
      </w:r>
      <w:r>
        <w:rPr>
          <w:rFonts w:hint="eastAsia" w:ascii="仿宋_GB2312" w:hAnsi="仿宋_GB2312" w:eastAsia="仿宋_GB2312" w:cs="仿宋_GB2312"/>
          <w:color w:val="auto"/>
          <w:sz w:val="32"/>
          <w:szCs w:val="32"/>
        </w:rPr>
        <w:t>应当重新编制矿区生态修复方案</w:t>
      </w:r>
      <w:r>
        <w:rPr>
          <w:rFonts w:hint="eastAsia" w:ascii="仿宋_GB2312" w:hAnsi="仿宋_GB2312" w:eastAsia="仿宋_GB2312" w:cs="仿宋_GB2312"/>
          <w:color w:val="auto"/>
          <w:sz w:val="32"/>
          <w:szCs w:val="32"/>
          <w:lang w:eastAsia="zh-CN"/>
        </w:rPr>
        <w:t>并随开采方案</w:t>
      </w:r>
      <w:r>
        <w:rPr>
          <w:rFonts w:hint="eastAsia" w:ascii="仿宋_GB2312" w:hAnsi="仿宋_GB2312" w:eastAsia="仿宋_GB2312" w:cs="仿宋_GB2312"/>
          <w:color w:val="auto"/>
          <w:sz w:val="32"/>
          <w:szCs w:val="32"/>
        </w:rPr>
        <w:t>报</w:t>
      </w:r>
      <w:r>
        <w:rPr>
          <w:rFonts w:hint="eastAsia" w:ascii="仿宋_GB2312" w:hAnsi="仿宋_GB2312" w:eastAsia="仿宋_GB2312" w:cs="仿宋_GB2312"/>
          <w:color w:val="auto"/>
          <w:sz w:val="32"/>
          <w:szCs w:val="32"/>
          <w:lang w:eastAsia="zh-CN"/>
        </w:rPr>
        <w:t>原矿业权出让部门</w:t>
      </w:r>
      <w:r>
        <w:rPr>
          <w:rFonts w:hint="eastAsia" w:ascii="仿宋_GB2312" w:hAnsi="仿宋_GB2312" w:eastAsia="仿宋_GB2312" w:cs="仿宋_GB2312"/>
          <w:color w:val="auto"/>
          <w:sz w:val="32"/>
          <w:szCs w:val="32"/>
        </w:rPr>
        <w:t>批准</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矿区生态修复方案</w:t>
      </w:r>
      <w:r>
        <w:rPr>
          <w:rFonts w:hint="eastAsia" w:ascii="仿宋_GB2312" w:hAnsi="仿宋_GB2312" w:eastAsia="仿宋_GB2312" w:cs="仿宋_GB2312"/>
          <w:color w:val="auto"/>
          <w:sz w:val="32"/>
          <w:szCs w:val="32"/>
          <w:lang w:eastAsia="zh-CN"/>
        </w:rPr>
        <w:t>作出其他调整的，应当按照国务院自然资源主管部门的规定报原矿业权出让部门备案。</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0"/>
        <w:textAlignment w:val="auto"/>
        <w:rPr>
          <w:rFonts w:hint="default" w:ascii="仿宋_GB2312" w:hAnsi="仿宋_GB2312" w:eastAsia="黑体" w:cs="仿宋_GB2312"/>
          <w:color w:val="auto"/>
          <w:sz w:val="32"/>
          <w:szCs w:val="32"/>
          <w:lang w:val="en-US" w:eastAsia="zh-CN"/>
        </w:rPr>
      </w:pPr>
      <w:r>
        <w:rPr>
          <w:rFonts w:hint="eastAsia" w:ascii="黑体" w:hAnsi="黑体" w:eastAsia="黑体" w:cs="黑体"/>
          <w:b w:val="0"/>
          <w:bCs/>
          <w:color w:val="auto"/>
          <w:kern w:val="0"/>
          <w:sz w:val="32"/>
          <w:szCs w:val="32"/>
        </w:rPr>
        <w:t>第</w:t>
      </w:r>
      <w:r>
        <w:rPr>
          <w:rFonts w:hint="eastAsia" w:ascii="黑体" w:hAnsi="黑体" w:eastAsia="黑体" w:cs="黑体"/>
          <w:b w:val="0"/>
          <w:bCs/>
          <w:color w:val="auto"/>
          <w:kern w:val="0"/>
          <w:sz w:val="32"/>
          <w:szCs w:val="32"/>
          <w:lang w:eastAsia="zh-CN"/>
        </w:rPr>
        <w:t>五十九</w:t>
      </w:r>
      <w:r>
        <w:rPr>
          <w:rFonts w:hint="eastAsia" w:ascii="黑体" w:hAnsi="黑体" w:eastAsia="黑体" w:cs="黑体"/>
          <w:b w:val="0"/>
          <w:bCs/>
          <w:color w:val="auto"/>
          <w:kern w:val="0"/>
          <w:sz w:val="32"/>
          <w:szCs w:val="32"/>
        </w:rPr>
        <w:t>条【</w:t>
      </w:r>
      <w:r>
        <w:rPr>
          <w:rFonts w:hint="eastAsia" w:ascii="黑体" w:hAnsi="黑体" w:eastAsia="黑体" w:cs="黑体"/>
          <w:b w:val="0"/>
          <w:bCs/>
          <w:color w:val="auto"/>
          <w:kern w:val="0"/>
          <w:sz w:val="32"/>
          <w:szCs w:val="32"/>
          <w:lang w:eastAsia="zh-CN"/>
        </w:rPr>
        <w:t>矿区生态修复分区分期修复和年度计划</w:t>
      </w:r>
      <w:r>
        <w:rPr>
          <w:rFonts w:hint="default" w:ascii="黑体" w:hAnsi="黑体" w:eastAsia="黑体" w:cs="黑体"/>
          <w:b w:val="0"/>
          <w:bCs/>
          <w:color w:val="auto"/>
          <w:kern w:val="0"/>
          <w:sz w:val="32"/>
          <w:szCs w:val="32"/>
          <w:lang w:val="en"/>
        </w:rPr>
        <w:t>】</w:t>
      </w:r>
      <w:r>
        <w:rPr>
          <w:rFonts w:hint="eastAsia" w:ascii="黑体" w:hAnsi="黑体" w:eastAsia="黑体" w:cs="黑体"/>
          <w:b w:val="0"/>
          <w:bCs/>
          <w:color w:val="auto"/>
          <w:kern w:val="0"/>
          <w:sz w:val="32"/>
          <w:szCs w:val="32"/>
          <w:lang w:val="en-US" w:eastAsia="zh-CN"/>
        </w:rPr>
        <w:t xml:space="preserve">  </w:t>
      </w:r>
    </w:p>
    <w:p>
      <w:pPr>
        <w:spacing w:beforeLines="0" w:afterLines="0" w:line="240" w:lineRule="auto"/>
        <w:ind w:firstLine="0" w:firstLineChars="0"/>
        <w:rPr>
          <w:rFonts w:hint="eastAsia"/>
          <w:color w:val="auto"/>
          <w:sz w:val="32"/>
          <w:szCs w:val="32"/>
        </w:rPr>
      </w:pPr>
      <w:r>
        <w:rPr>
          <w:rFonts w:hint="eastAsia" w:ascii="仿宋_GB2312" w:hAnsi="仿宋_GB2312" w:eastAsia="仿宋_GB2312" w:cs="仿宋_GB2312"/>
          <w:color w:val="auto"/>
          <w:sz w:val="32"/>
          <w:szCs w:val="32"/>
          <w:lang w:eastAsia="zh-CN"/>
        </w:rPr>
        <w:t>能够边开采、边修复或者分区、分期进行矿区生态修复的，应当</w:t>
      </w:r>
      <w:r>
        <w:rPr>
          <w:rFonts w:hint="eastAsia" w:ascii="仿宋_GB2312" w:hAnsi="仿宋_GB2312" w:eastAsia="仿宋_GB2312" w:cs="仿宋_GB2312"/>
          <w:color w:val="auto"/>
          <w:sz w:val="32"/>
          <w:szCs w:val="32"/>
        </w:rPr>
        <w:t>根据矿山开采设计、工艺流程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开采进度</w:t>
      </w:r>
      <w:r>
        <w:rPr>
          <w:rFonts w:hint="eastAsia" w:ascii="仿宋_GB2312" w:hAnsi="仿宋_GB2312" w:eastAsia="仿宋_GB2312" w:cs="仿宋_GB2312"/>
          <w:color w:val="auto"/>
          <w:sz w:val="32"/>
          <w:szCs w:val="32"/>
          <w:lang w:eastAsia="zh-CN"/>
        </w:rPr>
        <w:t>、采矿用地范围</w:t>
      </w:r>
      <w:r>
        <w:rPr>
          <w:rFonts w:hint="eastAsia" w:ascii="仿宋_GB2312" w:hAnsi="仿宋_GB2312" w:eastAsia="仿宋_GB2312" w:cs="仿宋_GB2312"/>
          <w:color w:val="auto"/>
          <w:sz w:val="32"/>
          <w:szCs w:val="32"/>
        </w:rPr>
        <w:t>，以及土地损毁和生态破坏等情况，合理划分修复单元和修复时序，分区、分期完成生态修复任务。</w:t>
      </w:r>
    </w:p>
    <w:p>
      <w:pPr>
        <w:pStyle w:val="11"/>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不能边开采、边修复或者分区、分期修复的，应当按照矿区生态修复方案安排，在矿山闭坑前或者闭坑后的两年内完成生态修复。但是，放射性矿产资源除外。</w:t>
      </w:r>
    </w:p>
    <w:p>
      <w:pPr>
        <w:ind w:firstLine="64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采矿权人应当</w:t>
      </w:r>
      <w:r>
        <w:rPr>
          <w:rFonts w:hint="eastAsia" w:ascii="仿宋_GB2312" w:hAnsi="仿宋_GB2312" w:eastAsia="仿宋_GB2312" w:cs="仿宋_GB2312"/>
          <w:b w:val="0"/>
          <w:bCs w:val="0"/>
          <w:color w:val="auto"/>
          <w:sz w:val="32"/>
          <w:szCs w:val="32"/>
          <w:highlight w:val="none"/>
        </w:rPr>
        <w:t>编制矿区生态修复年度计划</w:t>
      </w:r>
      <w:r>
        <w:rPr>
          <w:rFonts w:hint="eastAsia" w:ascii="仿宋_GB2312" w:hAnsi="仿宋_GB2312" w:eastAsia="仿宋_GB2312" w:cs="仿宋_GB2312"/>
          <w:b w:val="0"/>
          <w:bCs w:val="0"/>
          <w:color w:val="auto"/>
          <w:sz w:val="32"/>
          <w:szCs w:val="32"/>
          <w:highlight w:val="none"/>
          <w:lang w:eastAsia="zh-CN"/>
        </w:rPr>
        <w:t>，报送矿区所在地县级人民政府自然资源主管部门</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rPr>
        <w:t>第</w:t>
      </w:r>
      <w:r>
        <w:rPr>
          <w:rFonts w:hint="eastAsia" w:ascii="黑体" w:hAnsi="黑体" w:eastAsia="黑体" w:cs="黑体"/>
          <w:b w:val="0"/>
          <w:bCs/>
          <w:color w:val="auto"/>
          <w:kern w:val="0"/>
          <w:sz w:val="32"/>
          <w:szCs w:val="32"/>
          <w:lang w:eastAsia="zh-CN"/>
        </w:rPr>
        <w:t>六十</w:t>
      </w:r>
      <w:r>
        <w:rPr>
          <w:rFonts w:hint="eastAsia" w:ascii="黑体" w:hAnsi="黑体" w:eastAsia="黑体" w:cs="黑体"/>
          <w:b w:val="0"/>
          <w:bCs/>
          <w:color w:val="auto"/>
          <w:kern w:val="0"/>
          <w:sz w:val="32"/>
          <w:szCs w:val="32"/>
        </w:rPr>
        <w:t>条【矿区生态修复费用</w:t>
      </w:r>
      <w:r>
        <w:rPr>
          <w:rFonts w:hint="eastAsia" w:ascii="黑体" w:hAnsi="黑体" w:eastAsia="黑体" w:cs="黑体"/>
          <w:b w:val="0"/>
          <w:bCs/>
          <w:color w:val="auto"/>
          <w:kern w:val="0"/>
          <w:sz w:val="32"/>
          <w:szCs w:val="32"/>
          <w:lang w:eastAsia="zh-CN"/>
        </w:rPr>
        <w:t>提取</w:t>
      </w:r>
      <w:r>
        <w:rPr>
          <w:rFonts w:hint="default" w:ascii="黑体" w:hAnsi="黑体" w:eastAsia="黑体" w:cs="黑体"/>
          <w:b w:val="0"/>
          <w:bCs/>
          <w:color w:val="auto"/>
          <w:kern w:val="0"/>
          <w:sz w:val="32"/>
          <w:szCs w:val="32"/>
          <w:lang w:val="en"/>
        </w:rPr>
        <w:t xml:space="preserve">】  </w:t>
      </w:r>
      <w:r>
        <w:rPr>
          <w:rFonts w:hint="eastAsia" w:ascii="仿宋_GB2312" w:hAnsi="仿宋_GB2312" w:eastAsia="仿宋_GB2312" w:cs="仿宋_GB2312"/>
          <w:color w:val="auto"/>
          <w:sz w:val="32"/>
          <w:szCs w:val="32"/>
        </w:rPr>
        <w:t>采矿权人应当按照国家有关规定</w:t>
      </w:r>
      <w:r>
        <w:rPr>
          <w:rFonts w:hint="eastAsia" w:ascii="仿宋_GB2312" w:hAnsi="仿宋_GB2312" w:eastAsia="仿宋_GB2312" w:cs="仿宋_GB2312"/>
          <w:color w:val="auto"/>
          <w:sz w:val="32"/>
          <w:szCs w:val="32"/>
          <w:lang w:eastAsia="zh-CN"/>
        </w:rPr>
        <w:t>设立</w:t>
      </w:r>
      <w:r>
        <w:rPr>
          <w:rFonts w:hint="eastAsia" w:ascii="仿宋_GB2312" w:hAnsi="仿宋_GB2312" w:eastAsia="仿宋_GB2312" w:cs="仿宋_GB2312"/>
          <w:color w:val="auto"/>
          <w:sz w:val="32"/>
          <w:szCs w:val="32"/>
        </w:rPr>
        <w:t>矿区生态修复费用</w:t>
      </w:r>
      <w:r>
        <w:rPr>
          <w:rFonts w:hint="eastAsia" w:ascii="仿宋_GB2312" w:hAnsi="仿宋_GB2312" w:eastAsia="仿宋_GB2312" w:cs="仿宋_GB2312"/>
          <w:color w:val="auto"/>
          <w:sz w:val="32"/>
          <w:szCs w:val="32"/>
          <w:lang w:eastAsia="zh-CN"/>
        </w:rPr>
        <w:t>专用</w:t>
      </w:r>
      <w:r>
        <w:rPr>
          <w:rFonts w:hint="eastAsia" w:ascii="仿宋_GB2312" w:hAnsi="仿宋_GB2312" w:eastAsia="仿宋_GB2312" w:cs="仿宋_GB2312"/>
          <w:color w:val="auto"/>
          <w:sz w:val="32"/>
          <w:szCs w:val="32"/>
        </w:rPr>
        <w:t>银行账户，</w:t>
      </w:r>
      <w:r>
        <w:rPr>
          <w:rFonts w:hint="eastAsia" w:ascii="仿宋_GB2312" w:hAnsi="仿宋_GB2312" w:eastAsia="仿宋_GB2312" w:cs="仿宋_GB2312"/>
          <w:color w:val="auto"/>
          <w:sz w:val="32"/>
          <w:szCs w:val="32"/>
          <w:lang w:eastAsia="zh-CN"/>
        </w:rPr>
        <w:t>足额提取矿区生态修复费用，</w:t>
      </w:r>
      <w:r>
        <w:rPr>
          <w:rFonts w:hint="eastAsia" w:ascii="仿宋_GB2312" w:hAnsi="仿宋_GB2312" w:eastAsia="仿宋_GB2312" w:cs="仿宋_GB2312"/>
          <w:color w:val="auto"/>
          <w:sz w:val="32"/>
          <w:szCs w:val="32"/>
        </w:rPr>
        <w:t>专门用于</w:t>
      </w:r>
      <w:r>
        <w:rPr>
          <w:rFonts w:hint="eastAsia" w:ascii="仿宋_GB2312" w:hAnsi="仿宋_GB2312" w:eastAsia="仿宋_GB2312" w:cs="仿宋_GB2312"/>
          <w:color w:val="auto"/>
          <w:sz w:val="32"/>
          <w:szCs w:val="32"/>
          <w:lang w:eastAsia="zh-CN"/>
        </w:rPr>
        <w:t>矿区地质环境恢复治理、地貌重塑、植被恢复、土地复垦等</w:t>
      </w:r>
      <w:r>
        <w:rPr>
          <w:rFonts w:hint="eastAsia" w:ascii="仿宋_GB2312" w:hAnsi="仿宋_GB2312" w:eastAsia="仿宋_GB2312" w:cs="仿宋_GB2312"/>
          <w:color w:val="auto"/>
          <w:sz w:val="32"/>
          <w:szCs w:val="32"/>
        </w:rPr>
        <w:t>矿区生态修复</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rPr>
        <w:t>。</w:t>
      </w:r>
    </w:p>
    <w:p>
      <w:pPr>
        <w:pStyle w:val="11"/>
        <w:spacing w:beforeLines="0" w:afterLines="0" w:line="240" w:lineRule="auto"/>
        <w:rPr>
          <w:rFonts w:hint="default" w:ascii="方正仿宋_GBK" w:hAnsi="Calibri" w:eastAsia="仿宋_GB2312" w:cs="方正仿宋_GBK"/>
          <w:color w:val="auto"/>
          <w:sz w:val="32"/>
          <w:szCs w:val="32"/>
          <w:lang w:val="en-US"/>
        </w:rPr>
      </w:pPr>
      <w:r>
        <w:rPr>
          <w:rFonts w:hint="eastAsia" w:ascii="仿宋_GB2312" w:hAnsi="仿宋_GB2312" w:eastAsia="仿宋_GB2312" w:cs="仿宋_GB2312"/>
          <w:color w:val="auto"/>
          <w:sz w:val="32"/>
          <w:szCs w:val="32"/>
          <w:lang w:eastAsia="zh-CN"/>
        </w:rPr>
        <w:t>采矿权人提取的矿区生态修复费用应当满足矿区生态修复实际需要。采矿权剩余期限不足</w:t>
      </w:r>
      <w:r>
        <w:rPr>
          <w:rFonts w:hint="eastAsia" w:ascii="仿宋_GB2312" w:hAnsi="仿宋_GB2312" w:eastAsia="仿宋_GB2312" w:cs="仿宋_GB2312"/>
          <w:color w:val="auto"/>
          <w:sz w:val="32"/>
          <w:szCs w:val="32"/>
          <w:lang w:val="en-US" w:eastAsia="zh-CN"/>
        </w:rPr>
        <w:t>三年（含三年）的，采矿权人应当一次性足额提取矿区生态修复费用。</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rPr>
        <w:t>第</w:t>
      </w:r>
      <w:r>
        <w:rPr>
          <w:rFonts w:hint="eastAsia" w:ascii="黑体" w:hAnsi="黑体" w:eastAsia="黑体" w:cs="黑体"/>
          <w:b w:val="0"/>
          <w:bCs w:val="0"/>
          <w:color w:val="auto"/>
          <w:sz w:val="32"/>
          <w:szCs w:val="32"/>
          <w:lang w:eastAsia="zh-CN"/>
        </w:rPr>
        <w:t>六十一</w:t>
      </w:r>
      <w:r>
        <w:rPr>
          <w:rFonts w:hint="eastAsia" w:ascii="黑体" w:hAnsi="黑体" w:eastAsia="黑体" w:cs="黑体"/>
          <w:b w:val="0"/>
          <w:bCs/>
          <w:color w:val="auto"/>
          <w:kern w:val="0"/>
          <w:sz w:val="32"/>
          <w:szCs w:val="32"/>
        </w:rPr>
        <w:t>条【矿区生态修复费用</w:t>
      </w:r>
      <w:r>
        <w:rPr>
          <w:rFonts w:hint="eastAsia" w:ascii="黑体" w:hAnsi="黑体" w:eastAsia="黑体" w:cs="黑体"/>
          <w:b w:val="0"/>
          <w:bCs/>
          <w:color w:val="auto"/>
          <w:kern w:val="0"/>
          <w:sz w:val="32"/>
          <w:szCs w:val="32"/>
          <w:lang w:eastAsia="zh-CN"/>
        </w:rPr>
        <w:t>监管</w:t>
      </w:r>
      <w:r>
        <w:rPr>
          <w:rFonts w:hint="default" w:ascii="黑体" w:hAnsi="黑体" w:eastAsia="黑体" w:cs="黑体"/>
          <w:b w:val="0"/>
          <w:bCs/>
          <w:color w:val="auto"/>
          <w:kern w:val="0"/>
          <w:sz w:val="32"/>
          <w:szCs w:val="32"/>
          <w:lang w:val="en"/>
        </w:rPr>
        <w:t xml:space="preserve">】  </w:t>
      </w:r>
      <w:r>
        <w:rPr>
          <w:rFonts w:hint="eastAsia" w:ascii="仿宋_GB2312" w:hAnsi="仿宋_GB2312" w:eastAsia="仿宋_GB2312" w:cs="仿宋_GB2312"/>
          <w:color w:val="auto"/>
          <w:sz w:val="32"/>
          <w:szCs w:val="32"/>
        </w:rPr>
        <w:t>采矿权人应当与矿区所在地县级</w:t>
      </w:r>
      <w:r>
        <w:rPr>
          <w:rFonts w:hint="eastAsia" w:ascii="仿宋_GB2312" w:hAnsi="仿宋_GB2312" w:eastAsia="仿宋_GB2312" w:cs="仿宋_GB2312"/>
          <w:color w:val="auto"/>
          <w:sz w:val="32"/>
          <w:szCs w:val="32"/>
          <w:lang w:eastAsia="zh-CN"/>
        </w:rPr>
        <w:t>人民政府财政部门、</w:t>
      </w:r>
      <w:r>
        <w:rPr>
          <w:rFonts w:hint="eastAsia" w:ascii="仿宋_GB2312" w:hAnsi="仿宋_GB2312" w:eastAsia="仿宋_GB2312" w:cs="仿宋_GB2312"/>
          <w:color w:val="auto"/>
          <w:sz w:val="32"/>
          <w:szCs w:val="32"/>
        </w:rPr>
        <w:t>自然资源主管部门、</w:t>
      </w:r>
      <w:r>
        <w:rPr>
          <w:rFonts w:hint="eastAsia" w:ascii="仿宋_GB2312" w:hAnsi="仿宋_GB2312" w:eastAsia="仿宋_GB2312" w:cs="仿宋_GB2312"/>
          <w:color w:val="auto"/>
          <w:sz w:val="32"/>
          <w:szCs w:val="32"/>
          <w:lang w:eastAsia="zh-CN"/>
        </w:rPr>
        <w:t>金融机构</w:t>
      </w:r>
      <w:r>
        <w:rPr>
          <w:rFonts w:hint="eastAsia" w:ascii="仿宋_GB2312" w:hAnsi="仿宋_GB2312" w:eastAsia="仿宋_GB2312" w:cs="仿宋_GB2312"/>
          <w:color w:val="auto"/>
          <w:sz w:val="32"/>
          <w:szCs w:val="32"/>
        </w:rPr>
        <w:t>共同签订矿区生态修复费用监管协议，明确矿区生态修复费用提取使用的时间、数额、条件和违约责任等。任何单位和个人不得截留、挤占和挪用。</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color w:val="auto"/>
          <w:kern w:val="0"/>
          <w:sz w:val="32"/>
          <w:szCs w:val="32"/>
        </w:rPr>
        <w:t>第</w:t>
      </w:r>
      <w:r>
        <w:rPr>
          <w:rFonts w:hint="eastAsia" w:ascii="黑体" w:hAnsi="黑体" w:eastAsia="黑体" w:cs="黑体"/>
          <w:b w:val="0"/>
          <w:bCs/>
          <w:color w:val="auto"/>
          <w:kern w:val="0"/>
          <w:sz w:val="32"/>
          <w:szCs w:val="32"/>
          <w:lang w:eastAsia="zh-CN"/>
        </w:rPr>
        <w:t>六十二</w:t>
      </w:r>
      <w:r>
        <w:rPr>
          <w:rFonts w:hint="eastAsia" w:ascii="黑体" w:hAnsi="黑体" w:eastAsia="黑体" w:cs="黑体"/>
          <w:b w:val="0"/>
          <w:bCs/>
          <w:color w:val="auto"/>
          <w:kern w:val="0"/>
          <w:sz w:val="32"/>
          <w:szCs w:val="32"/>
        </w:rPr>
        <w:t>条【生产矿山矿区生态修复验收</w:t>
      </w:r>
      <w:r>
        <w:rPr>
          <w:rFonts w:hint="default" w:ascii="黑体" w:hAnsi="黑体" w:eastAsia="黑体" w:cs="黑体"/>
          <w:b w:val="0"/>
          <w:bCs/>
          <w:color w:val="auto"/>
          <w:kern w:val="0"/>
          <w:sz w:val="32"/>
          <w:szCs w:val="32"/>
          <w:lang w:val="en"/>
        </w:rPr>
        <w:t xml:space="preserve">】  </w:t>
      </w:r>
      <w:r>
        <w:rPr>
          <w:rFonts w:hint="eastAsia" w:ascii="仿宋_GB2312" w:hAnsi="仿宋_GB2312" w:eastAsia="仿宋_GB2312" w:cs="仿宋_GB2312"/>
          <w:color w:val="auto"/>
          <w:sz w:val="32"/>
          <w:szCs w:val="32"/>
        </w:rPr>
        <w:t>采矿权人按照矿区生态修复方案完成生态修复后，应当及时向矿</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所在地县级</w:t>
      </w:r>
      <w:r>
        <w:rPr>
          <w:rFonts w:hint="eastAsia" w:ascii="仿宋_GB2312" w:hAnsi="仿宋_GB2312" w:eastAsia="仿宋_GB2312" w:cs="仿宋_GB2312"/>
          <w:color w:val="auto"/>
          <w:sz w:val="32"/>
          <w:szCs w:val="32"/>
          <w:lang w:eastAsia="zh-CN"/>
        </w:rPr>
        <w:t>以上地方</w:t>
      </w:r>
      <w:r>
        <w:rPr>
          <w:rFonts w:hint="eastAsia" w:ascii="仿宋_GB2312" w:hAnsi="仿宋_GB2312" w:eastAsia="仿宋_GB2312" w:cs="仿宋_GB2312"/>
          <w:color w:val="auto"/>
          <w:sz w:val="32"/>
          <w:szCs w:val="32"/>
        </w:rPr>
        <w:t>人民政府自然资源主管部门提出验收申请。</w:t>
      </w:r>
      <w:r>
        <w:rPr>
          <w:rFonts w:hint="eastAsia" w:ascii="仿宋_GB2312" w:hAnsi="仿宋_GB2312" w:eastAsia="仿宋_GB2312" w:cs="仿宋_GB2312"/>
          <w:color w:val="auto"/>
          <w:sz w:val="32"/>
          <w:szCs w:val="32"/>
          <w:lang w:eastAsia="zh-CN"/>
        </w:rPr>
        <w:t>分区、分期完成生态修复的，应当分区、分期提出验收申请。</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矿区生态修复</w:t>
      </w:r>
      <w:r>
        <w:rPr>
          <w:rFonts w:hint="eastAsia" w:ascii="仿宋_GB2312" w:hAnsi="仿宋_GB2312" w:eastAsia="仿宋_GB2312" w:cs="仿宋_GB2312"/>
          <w:color w:val="auto"/>
          <w:sz w:val="32"/>
          <w:szCs w:val="32"/>
        </w:rPr>
        <w:t>验收合格的，</w:t>
      </w:r>
      <w:r>
        <w:rPr>
          <w:rFonts w:hint="eastAsia" w:ascii="仿宋_GB2312" w:hAnsi="仿宋_GB2312" w:eastAsia="仿宋_GB2312" w:cs="仿宋_GB2312"/>
          <w:color w:val="auto"/>
          <w:sz w:val="32"/>
          <w:szCs w:val="32"/>
          <w:lang w:eastAsia="zh-CN"/>
        </w:rPr>
        <w:t>负责组织验收的自然资源主管部门</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eastAsia="zh-CN"/>
        </w:rPr>
        <w:t>会同生态环境主管部门</w:t>
      </w:r>
      <w:r>
        <w:rPr>
          <w:rFonts w:hint="eastAsia" w:ascii="仿宋_GB2312" w:hAnsi="仿宋_GB2312" w:eastAsia="仿宋_GB2312" w:cs="仿宋_GB2312"/>
          <w:color w:val="auto"/>
          <w:sz w:val="32"/>
          <w:szCs w:val="32"/>
        </w:rPr>
        <w:t>向采矿权人出具验收合格确认书</w:t>
      </w:r>
      <w:r>
        <w:rPr>
          <w:rFonts w:hint="eastAsia" w:ascii="仿宋_GB2312" w:hAnsi="仿宋_GB2312" w:eastAsia="仿宋_GB2312" w:cs="仿宋_GB2312"/>
          <w:color w:val="auto"/>
          <w:sz w:val="32"/>
          <w:szCs w:val="32"/>
          <w:lang w:eastAsia="zh-CN"/>
        </w:rPr>
        <w:t>，并向社会公布验收结果</w:t>
      </w:r>
      <w:r>
        <w:rPr>
          <w:rFonts w:hint="eastAsia" w:ascii="仿宋_GB2312" w:hAnsi="仿宋_GB2312" w:eastAsia="仿宋_GB2312" w:cs="仿宋_GB2312"/>
          <w:color w:val="auto"/>
          <w:sz w:val="32"/>
          <w:szCs w:val="32"/>
        </w:rPr>
        <w:t>；验收不合格的，</w:t>
      </w:r>
      <w:r>
        <w:rPr>
          <w:rFonts w:hint="eastAsia" w:ascii="仿宋_GB2312" w:hAnsi="仿宋_GB2312" w:eastAsia="仿宋_GB2312" w:cs="仿宋_GB2312"/>
          <w:color w:val="auto"/>
          <w:sz w:val="32"/>
          <w:szCs w:val="32"/>
          <w:lang w:eastAsia="zh-CN"/>
        </w:rPr>
        <w:t>负责组织验收的自然资源主管部门</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eastAsia="zh-CN"/>
        </w:rPr>
        <w:t>会同生态环境主管部门</w:t>
      </w:r>
      <w:r>
        <w:rPr>
          <w:rFonts w:hint="eastAsia" w:ascii="仿宋_GB2312" w:hAnsi="仿宋_GB2312" w:eastAsia="仿宋_GB2312" w:cs="仿宋_GB2312"/>
          <w:color w:val="auto"/>
          <w:sz w:val="32"/>
          <w:szCs w:val="32"/>
        </w:rPr>
        <w:t>向采矿权人出具书面整改意见，由采矿权人整改完成后重新申请验收。</w:t>
      </w:r>
    </w:p>
    <w:p>
      <w:pPr>
        <w:pStyle w:val="11"/>
        <w:spacing w:beforeLines="0" w:afterLines="0" w:line="240" w:lineRule="auto"/>
        <w:rPr>
          <w:rFonts w:hint="eastAsia" w:eastAsia="仿宋_GB2312"/>
          <w:sz w:val="32"/>
          <w:szCs w:val="32"/>
          <w:lang w:eastAsia="zh-CN"/>
        </w:rPr>
      </w:pPr>
      <w:r>
        <w:rPr>
          <w:rFonts w:hint="eastAsia" w:ascii="仿宋_GB2312" w:hAnsi="仿宋_GB2312" w:eastAsia="仿宋_GB2312" w:cs="仿宋_GB2312"/>
          <w:color w:val="auto"/>
          <w:sz w:val="32"/>
          <w:szCs w:val="32"/>
          <w:lang w:eastAsia="zh-CN"/>
        </w:rPr>
        <w:t>矿区生态修复验收权限由省级人民政府自然资源主管部门规定。</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矿区生态修复验收合格后，土地权利人应当加强管护和利用，防止抛荒和违法占用。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0" w:firstLineChars="0"/>
        <w:jc w:val="center"/>
        <w:textAlignment w:val="auto"/>
        <w:outlineLvl w:val="0"/>
        <w:rPr>
          <w:rFonts w:hint="default" w:ascii="黑体" w:hAnsi="黑体" w:eastAsia="黑体" w:cs="黑体"/>
          <w:color w:val="auto"/>
          <w:sz w:val="32"/>
          <w:szCs w:val="32"/>
          <w:highlight w:val="none"/>
          <w:lang w:val="en" w:eastAsia="zh-CN"/>
        </w:rPr>
      </w:pPr>
      <w:r>
        <w:rPr>
          <w:rFonts w:hint="default" w:ascii="黑体" w:hAnsi="黑体" w:eastAsia="黑体" w:cs="黑体"/>
          <w:b w:val="0"/>
          <w:bCs w:val="0"/>
          <w:color w:val="auto"/>
          <w:spacing w:val="0"/>
          <w:sz w:val="32"/>
          <w:szCs w:val="32"/>
          <w:highlight w:val="none"/>
          <w:lang w:val="en" w:eastAsia="zh-CN"/>
        </w:rPr>
        <w:t>第</w:t>
      </w:r>
      <w:r>
        <w:rPr>
          <w:rFonts w:hint="eastAsia" w:ascii="黑体" w:hAnsi="黑体" w:eastAsia="黑体" w:cs="黑体"/>
          <w:b w:val="0"/>
          <w:bCs w:val="0"/>
          <w:color w:val="auto"/>
          <w:spacing w:val="0"/>
          <w:sz w:val="32"/>
          <w:szCs w:val="32"/>
          <w:highlight w:val="none"/>
          <w:lang w:val="en" w:eastAsia="zh-CN"/>
        </w:rPr>
        <w:t>五</w:t>
      </w:r>
      <w:r>
        <w:rPr>
          <w:rFonts w:hint="default" w:ascii="黑体" w:hAnsi="黑体" w:eastAsia="黑体" w:cs="黑体"/>
          <w:b w:val="0"/>
          <w:bCs w:val="0"/>
          <w:color w:val="auto"/>
          <w:spacing w:val="0"/>
          <w:sz w:val="32"/>
          <w:szCs w:val="32"/>
          <w:highlight w:val="none"/>
          <w:lang w:val="en" w:eastAsia="zh-CN"/>
        </w:rPr>
        <w:t>章 矿产资源储备和应急</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第六十三条【矿产品储备保障</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lang w:eastAsia="zh-CN"/>
        </w:rPr>
        <w:t>国家</w:t>
      </w:r>
      <w:r>
        <w:rPr>
          <w:rFonts w:hint="eastAsia" w:ascii="仿宋_GB2312" w:hAnsi="仿宋_GB2312" w:eastAsia="仿宋_GB2312" w:cs="仿宋_GB2312"/>
          <w:color w:val="auto"/>
          <w:sz w:val="32"/>
          <w:szCs w:val="32"/>
        </w:rPr>
        <w:t>加强战略性矿产资源储备设施建设</w:t>
      </w:r>
      <w:r>
        <w:rPr>
          <w:rFonts w:hint="eastAsia" w:ascii="仿宋_GB2312" w:hAnsi="仿宋_GB2312" w:eastAsia="仿宋_GB2312" w:cs="仿宋_GB2312"/>
          <w:color w:val="auto"/>
          <w:sz w:val="32"/>
          <w:szCs w:val="32"/>
          <w:lang w:eastAsia="zh-CN"/>
        </w:rPr>
        <w:t>，国务院及国务院有关部门应当在编制国家发展规划、国土空间规划，重大项目建设，财政资金安排等方面，考虑矿产品储备设施建设的实际需求。</w:t>
      </w:r>
    </w:p>
    <w:p>
      <w:pPr>
        <w:pStyle w:val="11"/>
        <w:pageBreakBefore w:val="0"/>
        <w:kinsoku/>
        <w:wordWrap/>
        <w:overflowPunct/>
        <w:topLinePunct w:val="0"/>
        <w:autoSpaceDN/>
        <w:bidi w:val="0"/>
        <w:spacing w:beforeLines="0" w:afterLines="0" w:line="240" w:lineRule="auto"/>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第六十四条【矿产资源产能储备管理</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开采战略性矿产资源的采矿权人</w:t>
      </w:r>
      <w:r>
        <w:rPr>
          <w:rFonts w:hint="eastAsia" w:ascii="仿宋_GB2312" w:hAnsi="仿宋_GB2312" w:eastAsia="仿宋_GB2312" w:cs="仿宋_GB2312"/>
          <w:color w:val="auto"/>
          <w:sz w:val="32"/>
          <w:szCs w:val="32"/>
          <w:lang w:eastAsia="zh-CN"/>
        </w:rPr>
        <w:t>应当按照国家有关规定，</w:t>
      </w:r>
      <w:r>
        <w:rPr>
          <w:rFonts w:hint="eastAsia" w:ascii="仿宋_GB2312" w:hAnsi="仿宋_GB2312" w:eastAsia="仿宋_GB2312" w:cs="仿宋_GB2312"/>
          <w:color w:val="auto"/>
          <w:sz w:val="32"/>
          <w:szCs w:val="32"/>
        </w:rPr>
        <w:t>结合矿山</w:t>
      </w:r>
      <w:r>
        <w:rPr>
          <w:rFonts w:hint="eastAsia" w:ascii="仿宋_GB2312" w:hAnsi="仿宋_GB2312" w:eastAsia="仿宋_GB2312" w:cs="仿宋_GB2312"/>
          <w:color w:val="auto"/>
          <w:sz w:val="32"/>
          <w:szCs w:val="32"/>
          <w:lang w:eastAsia="zh-CN"/>
        </w:rPr>
        <w:t>生产能力</w:t>
      </w:r>
      <w:r>
        <w:rPr>
          <w:rFonts w:hint="eastAsia" w:ascii="仿宋_GB2312" w:hAnsi="仿宋_GB2312" w:eastAsia="仿宋_GB2312" w:cs="仿宋_GB2312"/>
          <w:color w:val="auto"/>
          <w:sz w:val="32"/>
          <w:szCs w:val="32"/>
        </w:rPr>
        <w:t>、外部运输条件</w:t>
      </w:r>
      <w:r>
        <w:rPr>
          <w:rFonts w:hint="eastAsia" w:ascii="仿宋_GB2312" w:hAnsi="仿宋_GB2312" w:eastAsia="仿宋_GB2312" w:cs="仿宋_GB2312"/>
          <w:color w:val="auto"/>
          <w:sz w:val="32"/>
          <w:szCs w:val="32"/>
          <w:lang w:eastAsia="zh-CN"/>
        </w:rPr>
        <w:t>、安全生产状况</w:t>
      </w:r>
      <w:r>
        <w:rPr>
          <w:rFonts w:hint="eastAsia" w:ascii="仿宋_GB2312" w:hAnsi="仿宋_GB2312" w:eastAsia="仿宋_GB2312" w:cs="仿宋_GB2312"/>
          <w:color w:val="auto"/>
          <w:sz w:val="32"/>
          <w:szCs w:val="32"/>
        </w:rPr>
        <w:t>等情况编制</w:t>
      </w:r>
      <w:r>
        <w:rPr>
          <w:rFonts w:hint="eastAsia" w:ascii="仿宋_GB2312" w:hAnsi="仿宋_GB2312" w:eastAsia="仿宋_GB2312" w:cs="仿宋_GB2312"/>
          <w:color w:val="auto"/>
          <w:sz w:val="32"/>
          <w:szCs w:val="32"/>
          <w:lang w:eastAsia="zh-CN"/>
        </w:rPr>
        <w:t>矿产资源</w:t>
      </w:r>
      <w:r>
        <w:rPr>
          <w:rFonts w:hint="eastAsia" w:ascii="仿宋_GB2312" w:hAnsi="仿宋_GB2312" w:eastAsia="仿宋_GB2312" w:cs="仿宋_GB2312"/>
          <w:color w:val="auto"/>
          <w:sz w:val="32"/>
          <w:szCs w:val="32"/>
        </w:rPr>
        <w:t>产能储备建设方案并向</w:t>
      </w:r>
      <w:r>
        <w:rPr>
          <w:rFonts w:hint="eastAsia" w:ascii="仿宋_GB2312" w:hAnsi="仿宋_GB2312" w:eastAsia="仿宋_GB2312" w:cs="仿宋_GB2312"/>
          <w:color w:val="auto"/>
          <w:sz w:val="32"/>
          <w:szCs w:val="32"/>
          <w:lang w:eastAsia="zh-CN"/>
        </w:rPr>
        <w:t>县级以上人民政府发展改革</w:t>
      </w:r>
      <w:r>
        <w:rPr>
          <w:rFonts w:hint="eastAsia" w:ascii="仿宋_GB2312" w:hAnsi="仿宋_GB2312" w:eastAsia="仿宋_GB2312" w:cs="仿宋_GB2312"/>
          <w:color w:val="auto"/>
          <w:sz w:val="32"/>
          <w:szCs w:val="32"/>
        </w:rPr>
        <w:t>部门提出申请。</w:t>
      </w:r>
    </w:p>
    <w:p>
      <w:pPr>
        <w:pStyle w:val="11"/>
        <w:pageBreakBefore w:val="0"/>
        <w:kinsoku/>
        <w:wordWrap/>
        <w:overflowPunct/>
        <w:topLinePunct w:val="0"/>
        <w:autoSpaceDN/>
        <w:bidi w:val="0"/>
        <w:spacing w:beforeLines="0" w:afterLines="0" w:line="240" w:lineRule="auto"/>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省级以上人民政府</w:t>
      </w:r>
      <w:r>
        <w:rPr>
          <w:rFonts w:hint="eastAsia" w:ascii="仿宋_GB2312" w:hAnsi="仿宋_GB2312" w:eastAsia="仿宋_GB2312" w:cs="仿宋_GB2312"/>
          <w:color w:val="auto"/>
          <w:sz w:val="32"/>
          <w:szCs w:val="32"/>
          <w:lang w:eastAsia="zh-CN"/>
        </w:rPr>
        <w:t>发展改革</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kern w:val="2"/>
          <w:sz w:val="32"/>
          <w:szCs w:val="32"/>
          <w:lang w:val="en-US" w:eastAsia="zh-CN" w:bidi="ar-SA"/>
        </w:rPr>
        <w:t>组织开展</w:t>
      </w:r>
      <w:r>
        <w:rPr>
          <w:rFonts w:hint="eastAsia" w:ascii="仿宋_GB2312" w:hAnsi="仿宋_GB2312" w:eastAsia="仿宋_GB2312" w:cs="仿宋_GB2312"/>
          <w:color w:val="auto"/>
          <w:sz w:val="32"/>
          <w:szCs w:val="32"/>
          <w:lang w:eastAsia="zh-CN"/>
        </w:rPr>
        <w:t>矿产资源</w:t>
      </w:r>
      <w:r>
        <w:rPr>
          <w:rFonts w:hint="eastAsia" w:ascii="仿宋_GB2312" w:hAnsi="仿宋_GB2312" w:eastAsia="仿宋_GB2312" w:cs="仿宋_GB2312"/>
          <w:color w:val="auto"/>
          <w:sz w:val="32"/>
          <w:szCs w:val="32"/>
        </w:rPr>
        <w:t>产能储备建设方案</w:t>
      </w:r>
      <w:r>
        <w:rPr>
          <w:rFonts w:hint="eastAsia" w:ascii="仿宋_GB2312" w:hAnsi="仿宋_GB2312" w:eastAsia="仿宋_GB2312" w:cs="仿宋_GB2312"/>
          <w:color w:val="auto"/>
          <w:kern w:val="2"/>
          <w:sz w:val="32"/>
          <w:szCs w:val="32"/>
          <w:lang w:val="en-US" w:eastAsia="zh-CN" w:bidi="ar-SA"/>
        </w:rPr>
        <w:t>评估，根据评估结果确定矿山企业及产能储备建设规模，并与采矿权人签订储备合同，在符合启动产能储备条件时，督促采矿权人按照储备合同约定履行相关义务。</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第六十五条【矿产地储备机制</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lang w:eastAsia="zh-CN"/>
        </w:rPr>
        <w:t>国务院自然资源主管部门会同国务院有关部门建立中央储备与地方储备、政府储备与企业储备协调联动的战略性矿产资源矿产地储备机制。</w:t>
      </w:r>
    </w:p>
    <w:p>
      <w:pPr>
        <w:pStyle w:val="11"/>
        <w:pageBreakBefore w:val="0"/>
        <w:kinsoku/>
        <w:wordWrap/>
        <w:overflowPunct/>
        <w:topLinePunct w:val="0"/>
        <w:autoSpaceDN/>
        <w:bidi w:val="0"/>
        <w:spacing w:beforeLines="0" w:afterLines="0" w:line="240" w:lineRule="auto"/>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国务院自然资源主管部门负责全国矿产地储备的组织协调、指导和监督管理工作。</w:t>
      </w:r>
    </w:p>
    <w:p>
      <w:pPr>
        <w:pStyle w:val="11"/>
        <w:pageBreakBefore w:val="0"/>
        <w:kinsoku/>
        <w:wordWrap/>
        <w:overflowPunct/>
        <w:topLinePunct w:val="0"/>
        <w:autoSpaceDN/>
        <w:bidi w:val="0"/>
        <w:spacing w:beforeLines="0" w:afterLines="0" w:line="240" w:lineRule="auto"/>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国有资源型企业按照国家有关规定开展油气、放射性等矿种的矿产地储备工作。</w:t>
      </w:r>
    </w:p>
    <w:p>
      <w:pPr>
        <w:pStyle w:val="11"/>
        <w:pageBreakBefore w:val="0"/>
        <w:kinsoku/>
        <w:wordWrap/>
        <w:overflowPunct/>
        <w:topLinePunct w:val="0"/>
        <w:autoSpaceDN/>
        <w:bidi w:val="0"/>
        <w:spacing w:beforeLines="0" w:afterLines="0" w:line="240" w:lineRule="auto"/>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省、自治区、直辖市人民政府自然资源主管部门负责本行政区内</w:t>
      </w:r>
      <w:r>
        <w:rPr>
          <w:rFonts w:hint="default" w:ascii="仿宋_GB2312" w:hAnsi="仿宋_GB2312" w:eastAsia="仿宋_GB2312" w:cs="仿宋_GB2312"/>
          <w:color w:val="000000"/>
          <w:kern w:val="2"/>
          <w:sz w:val="32"/>
          <w:szCs w:val="32"/>
          <w:lang w:bidi="ar-SA"/>
        </w:rPr>
        <w:t>域</w:t>
      </w:r>
      <w:r>
        <w:rPr>
          <w:rFonts w:hint="eastAsia" w:ascii="仿宋_GB2312" w:hAnsi="仿宋_GB2312" w:eastAsia="仿宋_GB2312" w:cs="仿宋_GB2312"/>
          <w:color w:val="auto"/>
          <w:kern w:val="2"/>
          <w:sz w:val="32"/>
          <w:szCs w:val="32"/>
          <w:lang w:val="en-US" w:eastAsia="zh-CN" w:bidi="ar-SA"/>
        </w:rPr>
        <w:t>除油气、放射性矿种以外其他储备矿种的矿产地储备工作。</w:t>
      </w:r>
    </w:p>
    <w:p>
      <w:pPr>
        <w:pStyle w:val="11"/>
        <w:spacing w:beforeLines="0" w:afterLines="0" w:line="240" w:lineRule="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第六十六条【矿产储备地划定和轮换动用</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国务院自然资源主管部门会同</w:t>
      </w:r>
      <w:r>
        <w:rPr>
          <w:rFonts w:hint="eastAsia" w:ascii="仿宋_GB2312" w:hAnsi="仿宋_GB2312" w:eastAsia="仿宋_GB2312" w:cs="仿宋_GB2312"/>
          <w:color w:val="auto"/>
          <w:sz w:val="32"/>
          <w:szCs w:val="32"/>
          <w:lang w:eastAsia="zh-CN"/>
        </w:rPr>
        <w:t>国务院</w:t>
      </w:r>
      <w:r>
        <w:rPr>
          <w:rFonts w:hint="eastAsia" w:ascii="仿宋_GB2312" w:hAnsi="仿宋_GB2312" w:eastAsia="仿宋_GB2312" w:cs="仿宋_GB2312"/>
          <w:color w:val="auto"/>
          <w:sz w:val="32"/>
          <w:szCs w:val="32"/>
        </w:rPr>
        <w:t>有关部门划定战略性矿产资源储备地。</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因经济发展、生态保护、技术条件等原因</w:t>
      </w:r>
      <w:r>
        <w:rPr>
          <w:rFonts w:hint="eastAsia" w:ascii="仿宋_GB2312" w:hAnsi="仿宋_GB2312" w:eastAsia="仿宋_GB2312" w:cs="仿宋_GB2312"/>
          <w:color w:val="auto"/>
          <w:sz w:val="32"/>
          <w:szCs w:val="32"/>
          <w:lang w:eastAsia="zh-CN"/>
        </w:rPr>
        <w:t>暂时</w:t>
      </w:r>
      <w:r>
        <w:rPr>
          <w:rFonts w:hint="eastAsia" w:ascii="仿宋_GB2312" w:hAnsi="仿宋_GB2312" w:eastAsia="仿宋_GB2312" w:cs="仿宋_GB2312"/>
          <w:color w:val="auto"/>
          <w:sz w:val="32"/>
          <w:szCs w:val="32"/>
        </w:rPr>
        <w:t>不宜开发利用的矿产地，</w:t>
      </w:r>
      <w:r>
        <w:rPr>
          <w:rFonts w:hint="eastAsia" w:ascii="仿宋_GB2312" w:hAnsi="仿宋_GB2312" w:eastAsia="仿宋_GB2312" w:cs="仿宋_GB2312"/>
          <w:color w:val="auto"/>
          <w:sz w:val="32"/>
          <w:szCs w:val="32"/>
          <w:lang w:eastAsia="zh-CN"/>
        </w:rPr>
        <w:t>符合</w:t>
      </w:r>
      <w:r>
        <w:rPr>
          <w:rFonts w:hint="eastAsia" w:ascii="仿宋_GB2312" w:hAnsi="仿宋_GB2312" w:eastAsia="仿宋_GB2312" w:cs="仿宋_GB2312"/>
          <w:color w:val="auto"/>
          <w:sz w:val="32"/>
          <w:szCs w:val="32"/>
        </w:rPr>
        <w:t>矿种</w:t>
      </w:r>
      <w:r>
        <w:rPr>
          <w:rFonts w:hint="eastAsia" w:ascii="仿宋_GB2312" w:hAnsi="仿宋_GB2312" w:eastAsia="仿宋_GB2312" w:cs="仿宋_GB2312"/>
          <w:color w:val="auto"/>
          <w:sz w:val="32"/>
          <w:szCs w:val="32"/>
          <w:lang w:eastAsia="zh-CN"/>
        </w:rPr>
        <w:t>、地质工作程度和储量规模要求的，</w:t>
      </w:r>
      <w:r>
        <w:rPr>
          <w:rFonts w:hint="eastAsia" w:ascii="仿宋_GB2312" w:hAnsi="仿宋_GB2312" w:eastAsia="仿宋_GB2312" w:cs="仿宋_GB2312"/>
          <w:color w:val="auto"/>
          <w:sz w:val="32"/>
          <w:szCs w:val="32"/>
        </w:rPr>
        <w:t>可以</w:t>
      </w:r>
      <w:r>
        <w:rPr>
          <w:rFonts w:hint="eastAsia" w:ascii="仿宋_GB2312" w:hAnsi="仿宋_GB2312" w:eastAsia="仿宋_GB2312" w:cs="仿宋_GB2312"/>
          <w:color w:val="auto"/>
          <w:sz w:val="32"/>
          <w:szCs w:val="32"/>
          <w:lang w:eastAsia="zh-CN"/>
        </w:rPr>
        <w:t>划定为</w:t>
      </w:r>
      <w:r>
        <w:rPr>
          <w:rFonts w:hint="eastAsia" w:ascii="仿宋_GB2312" w:hAnsi="仿宋_GB2312" w:eastAsia="仿宋_GB2312" w:cs="仿宋_GB2312"/>
          <w:color w:val="auto"/>
          <w:sz w:val="32"/>
          <w:szCs w:val="32"/>
        </w:rPr>
        <w:t>战略性矿产资源储备地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在保障</w:t>
      </w:r>
      <w:r>
        <w:rPr>
          <w:rFonts w:hint="eastAsia" w:ascii="仿宋_GB2312" w:hAnsi="仿宋_GB2312" w:eastAsia="仿宋_GB2312" w:cs="仿宋_GB2312"/>
          <w:color w:val="auto"/>
          <w:sz w:val="32"/>
          <w:szCs w:val="32"/>
        </w:rPr>
        <w:t>矿产地储备规模总体平衡的前提下，储备</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矿产地可以进行轮换</w:t>
      </w:r>
      <w:r>
        <w:rPr>
          <w:rFonts w:hint="eastAsia" w:ascii="仿宋_GB2312" w:hAnsi="仿宋_GB2312" w:eastAsia="仿宋_GB2312" w:cs="仿宋_GB2312"/>
          <w:color w:val="auto"/>
          <w:sz w:val="32"/>
          <w:szCs w:val="32"/>
          <w:lang w:eastAsia="zh-CN"/>
        </w:rPr>
        <w:t>动用</w:t>
      </w:r>
      <w:r>
        <w:rPr>
          <w:rFonts w:hint="eastAsia" w:ascii="仿宋_GB2312" w:hAnsi="仿宋_GB2312" w:eastAsia="仿宋_GB2312" w:cs="仿宋_GB2312"/>
          <w:color w:val="auto"/>
          <w:sz w:val="32"/>
          <w:szCs w:val="32"/>
        </w:rPr>
        <w:t>。</w:t>
      </w:r>
    </w:p>
    <w:p>
      <w:pPr>
        <w:pStyle w:val="11"/>
        <w:spacing w:beforeLines="0" w:afterLines="0"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任何组织和个人不得以任何方式侵占和破坏战略性矿产资源储备地。</w:t>
      </w:r>
      <w:r>
        <w:rPr>
          <w:rFonts w:hint="default" w:ascii="黑体" w:hAnsi="黑体" w:eastAsia="黑体" w:cs="黑体"/>
          <w:color w:val="auto"/>
          <w:sz w:val="32"/>
          <w:szCs w:val="32"/>
          <w:lang w:val="en" w:eastAsia="zh-CN"/>
        </w:rPr>
        <w:t xml:space="preserve"> </w:t>
      </w:r>
    </w:p>
    <w:p>
      <w:pPr>
        <w:bidi w:val="0"/>
        <w:spacing w:beforeLines="0" w:afterLines="0"/>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lang w:eastAsia="zh-CN"/>
        </w:rPr>
        <w:t>第六十七条【矿产资源安全预测预警</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rPr>
        <w:t>国务院</w:t>
      </w:r>
      <w:r>
        <w:rPr>
          <w:rFonts w:hint="eastAsia" w:ascii="仿宋_GB2312" w:hAnsi="仿宋_GB2312" w:eastAsia="仿宋_GB2312" w:cs="仿宋_GB2312"/>
          <w:color w:val="auto"/>
          <w:sz w:val="32"/>
          <w:szCs w:val="32"/>
          <w:lang w:eastAsia="zh-CN"/>
        </w:rPr>
        <w:t>发展改革、工业和信息化、</w:t>
      </w:r>
      <w:r>
        <w:rPr>
          <w:rFonts w:hint="eastAsia" w:ascii="仿宋_GB2312" w:hAnsi="仿宋_GB2312" w:eastAsia="仿宋_GB2312" w:cs="仿宋_GB2312"/>
          <w:color w:val="auto"/>
          <w:sz w:val="32"/>
          <w:szCs w:val="32"/>
        </w:rPr>
        <w:t>自然资源</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有关部门加强对</w:t>
      </w:r>
      <w:r>
        <w:rPr>
          <w:rFonts w:hint="eastAsia" w:ascii="仿宋_GB2312" w:hAnsi="仿宋_GB2312" w:eastAsia="仿宋_GB2312" w:cs="仿宋_GB2312"/>
          <w:color w:val="auto"/>
          <w:sz w:val="32"/>
          <w:szCs w:val="32"/>
          <w:lang w:eastAsia="zh-CN"/>
        </w:rPr>
        <w:t>矿产品供求变化、价格波动以及</w:t>
      </w:r>
      <w:r>
        <w:rPr>
          <w:rFonts w:hint="eastAsia" w:ascii="仿宋_GB2312" w:hAnsi="仿宋_GB2312" w:eastAsia="仿宋_GB2312" w:cs="仿宋_GB2312"/>
          <w:color w:val="auto"/>
          <w:sz w:val="32"/>
          <w:szCs w:val="32"/>
        </w:rPr>
        <w:t>安全风险状况进行综合监测、分析，并</w:t>
      </w:r>
      <w:r>
        <w:rPr>
          <w:rFonts w:hint="eastAsia" w:ascii="仿宋_GB2312" w:hAnsi="仿宋_GB2312" w:eastAsia="仿宋_GB2312" w:cs="仿宋_GB2312"/>
          <w:color w:val="auto"/>
          <w:sz w:val="32"/>
          <w:szCs w:val="32"/>
          <w:lang w:eastAsia="zh-CN"/>
        </w:rPr>
        <w:t>定期进行</w:t>
      </w:r>
      <w:r>
        <w:rPr>
          <w:rFonts w:hint="eastAsia" w:ascii="仿宋_GB2312" w:hAnsi="仿宋_GB2312" w:eastAsia="仿宋_GB2312" w:cs="仿宋_GB2312"/>
          <w:color w:val="auto"/>
          <w:sz w:val="32"/>
          <w:szCs w:val="32"/>
        </w:rPr>
        <w:t>安全预警。</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0" w:firstLineChars="0"/>
        <w:jc w:val="center"/>
        <w:textAlignment w:val="auto"/>
        <w:outlineLvl w:val="0"/>
        <w:rPr>
          <w:rFonts w:hint="default" w:ascii="黑体" w:hAnsi="黑体" w:eastAsia="黑体" w:cs="黑体"/>
          <w:b w:val="0"/>
          <w:bCs w:val="0"/>
          <w:color w:val="auto"/>
          <w:kern w:val="2"/>
          <w:sz w:val="32"/>
          <w:szCs w:val="32"/>
          <w:highlight w:val="none"/>
          <w:lang w:val="en" w:eastAsia="zh-CN" w:bidi="ar-SA"/>
        </w:rPr>
      </w:pPr>
      <w:r>
        <w:rPr>
          <w:rFonts w:hint="default" w:ascii="黑体" w:hAnsi="黑体" w:eastAsia="黑体" w:cs="黑体"/>
          <w:b w:val="0"/>
          <w:bCs w:val="0"/>
          <w:color w:val="auto"/>
          <w:spacing w:val="0"/>
          <w:sz w:val="32"/>
          <w:szCs w:val="32"/>
          <w:highlight w:val="none"/>
          <w:lang w:val="en" w:eastAsia="zh-CN"/>
        </w:rPr>
        <w:t>第</w:t>
      </w:r>
      <w:r>
        <w:rPr>
          <w:rFonts w:hint="eastAsia" w:ascii="黑体" w:hAnsi="黑体" w:eastAsia="黑体" w:cs="黑体"/>
          <w:b w:val="0"/>
          <w:bCs w:val="0"/>
          <w:color w:val="auto"/>
          <w:spacing w:val="0"/>
          <w:sz w:val="32"/>
          <w:szCs w:val="32"/>
          <w:highlight w:val="none"/>
          <w:lang w:val="en" w:eastAsia="zh-CN"/>
        </w:rPr>
        <w:t>六</w:t>
      </w:r>
      <w:r>
        <w:rPr>
          <w:rFonts w:hint="default" w:ascii="黑体" w:hAnsi="黑体" w:eastAsia="黑体" w:cs="黑体"/>
          <w:b w:val="0"/>
          <w:bCs w:val="0"/>
          <w:color w:val="auto"/>
          <w:spacing w:val="0"/>
          <w:sz w:val="32"/>
          <w:szCs w:val="32"/>
          <w:highlight w:val="none"/>
          <w:lang w:val="en" w:eastAsia="zh-CN"/>
        </w:rPr>
        <w:t>章 监督管理</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第六十八条【矿业权勘界</w:t>
      </w:r>
      <w:r>
        <w:rPr>
          <w:rFonts w:hint="default" w:ascii="黑体" w:hAnsi="黑体" w:eastAsia="黑体" w:cs="黑体"/>
          <w:b w:val="0"/>
          <w:bCs w:val="0"/>
          <w:color w:val="auto"/>
          <w:kern w:val="2"/>
          <w:sz w:val="32"/>
          <w:szCs w:val="32"/>
          <w:lang w:val="en"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矿业权出让部门在颁发勘查许可证、采矿许可证后，应当通知矿业权所在地县级人民政府组织落实矿业权勘界工作。</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人民政府自然资源主管部门应当</w:t>
      </w:r>
      <w:r>
        <w:rPr>
          <w:rFonts w:hint="eastAsia" w:ascii="仿宋_GB2312" w:hAnsi="仿宋_GB2312" w:eastAsia="仿宋_GB2312" w:cs="仿宋_GB2312"/>
          <w:sz w:val="32"/>
          <w:szCs w:val="32"/>
          <w:lang w:eastAsia="zh-CN"/>
        </w:rPr>
        <w:t>加强对</w:t>
      </w:r>
      <w:r>
        <w:rPr>
          <w:rFonts w:hint="eastAsia" w:ascii="仿宋_GB2312" w:hAnsi="仿宋_GB2312" w:eastAsia="仿宋_GB2312" w:cs="仿宋_GB2312"/>
          <w:sz w:val="32"/>
          <w:szCs w:val="32"/>
        </w:rPr>
        <w:t>矿产资源</w:t>
      </w:r>
      <w:r>
        <w:rPr>
          <w:rFonts w:hint="eastAsia" w:ascii="仿宋_GB2312" w:hAnsi="仿宋_GB2312" w:eastAsia="仿宋_GB2312" w:cs="仿宋_GB2312"/>
          <w:sz w:val="32"/>
          <w:szCs w:val="32"/>
          <w:lang w:eastAsia="zh-CN"/>
        </w:rPr>
        <w:t>勘查、开采和矿区生态修复等活动的监督检查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依法及时查处违法行为</w:t>
      </w:r>
      <w:r>
        <w:rPr>
          <w:rFonts w:hint="eastAsia" w:ascii="仿宋_GB2312" w:hAnsi="仿宋_GB2312" w:eastAsia="仿宋_GB2312" w:cs="仿宋_GB2312"/>
          <w:sz w:val="32"/>
          <w:szCs w:val="32"/>
        </w:rPr>
        <w:t>。</w:t>
      </w:r>
    </w:p>
    <w:p>
      <w:pPr>
        <w:spacing w:before="0" w:beforeLines="0" w:after="0" w:afterLines="0"/>
        <w:ind w:firstLine="640"/>
        <w:jc w:val="left"/>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第六十九条【信用监管</w:t>
      </w:r>
      <w:r>
        <w:rPr>
          <w:rFonts w:hint="default" w:ascii="黑体" w:hAnsi="黑体" w:eastAsia="黑体" w:cs="黑体"/>
          <w:b w:val="0"/>
          <w:bCs w:val="0"/>
          <w:color w:val="auto"/>
          <w:kern w:val="2"/>
          <w:sz w:val="32"/>
          <w:szCs w:val="32"/>
          <w:lang w:val="en"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国务院自然资源主管部门应当加强矿业权人勘查开采以及从事地质勘查、矿区生态修复活动的其他单位和个人的信用管理，组织定期填报、公示相关信息，并进行抽查检查。</w:t>
      </w:r>
    </w:p>
    <w:p>
      <w:pPr>
        <w:pStyle w:val="11"/>
        <w:spacing w:before="0" w:beforeLines="0" w:after="0" w:afterLines="0" w:line="240" w:lineRule="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矿业权人违反矿产资源管理法律、法规等有关规定依法受到较重行政处罚的，县级以上人民政府自然资源主管部门应当将其认定为严重失信主体，可以在申请财政性资金项目、参与矿业权竞争性出让等方面对其进行禁止或者限制。</w:t>
      </w:r>
    </w:p>
    <w:p>
      <w:pPr>
        <w:pStyle w:val="11"/>
        <w:spacing w:beforeLines="0" w:afterLines="0" w:line="240" w:lineRule="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第七十条【矿产资源督察范围</w:t>
      </w:r>
      <w:r>
        <w:rPr>
          <w:rFonts w:hint="default" w:ascii="黑体" w:hAnsi="黑体" w:eastAsia="黑体" w:cs="黑体"/>
          <w:b w:val="0"/>
          <w:bCs w:val="0"/>
          <w:color w:val="auto"/>
          <w:kern w:val="2"/>
          <w:sz w:val="32"/>
          <w:szCs w:val="32"/>
          <w:lang w:val="en"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国家自然资源督察机构根据授权对省、自治区、直辖市人民政府下列矿产资源开发利用和监督管理情况进行督察：</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（一）矿产资源保护和开发利用情况；</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（二）矿产资源规划实施情况；</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（三）国家有关矿产资源管理重大决策落实情况；</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（四）矿产资源法律、行政法规执行情况；</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（五）其他矿产资源开发利用和监督管理情况。</w:t>
      </w:r>
    </w:p>
    <w:p>
      <w:pPr>
        <w:spacing w:beforeLines="0" w:afterLines="0"/>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第七十一条【配合督察义务</w:t>
      </w:r>
      <w:r>
        <w:rPr>
          <w:rFonts w:hint="default" w:ascii="黑体" w:hAnsi="黑体" w:eastAsia="黑体" w:cs="黑体"/>
          <w:b w:val="0"/>
          <w:bCs w:val="0"/>
          <w:color w:val="auto"/>
          <w:kern w:val="2"/>
          <w:sz w:val="32"/>
          <w:szCs w:val="32"/>
          <w:lang w:val="en"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国家自然资源督察机构进行督察时，有权向有关单位和个人了解督察事项有关情况，有关单位和个人应当支持、协助督察机构工作，如实反映情况，并提供有关材料。</w:t>
      </w:r>
    </w:p>
    <w:p>
      <w:pPr>
        <w:spacing w:beforeLines="0" w:afterLines="0"/>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国家自然资源督察机构在督察中发现存在涉嫌犯罪行为的，应当督促地方人民政府有关部门将案件依法移送有关机关。</w:t>
      </w:r>
    </w:p>
    <w:p>
      <w:pPr>
        <w:pStyle w:val="11"/>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第七十二条【督察整改</w:t>
      </w:r>
      <w:r>
        <w:rPr>
          <w:rFonts w:hint="default" w:ascii="黑体" w:hAnsi="黑体" w:eastAsia="黑体" w:cs="黑体"/>
          <w:b w:val="0"/>
          <w:bCs w:val="0"/>
          <w:color w:val="auto"/>
          <w:kern w:val="2"/>
          <w:sz w:val="32"/>
          <w:szCs w:val="32"/>
          <w:lang w:val="en"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被督察的地方人民政府违反矿产资源法律、行政法规或者落实国家有关矿产资源管理重大决策不力的，国家自然资源督察机构可以向被督察的地方人民政府下达督察意见书，地方人民政府应当认真组织整改，并及时报告整改情况；国务院相关部门应当加强对督察发现问题整改情况的监督指导。</w:t>
      </w:r>
    </w:p>
    <w:p>
      <w:pPr>
        <w:pStyle w:val="11"/>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国家自然资源督察机构可以约谈被督察的地方人民政府有关负责人，并可以依法向监察机关、任免机关等有关机关提出追究相关责任人责任的建议。</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0" w:firstLineChars="0"/>
        <w:jc w:val="center"/>
        <w:textAlignment w:val="auto"/>
        <w:outlineLvl w:val="0"/>
        <w:rPr>
          <w:rFonts w:hint="default" w:ascii="黑体" w:hAnsi="黑体" w:eastAsia="黑体" w:cs="黑体"/>
          <w:b w:val="0"/>
          <w:bCs w:val="0"/>
          <w:color w:val="auto"/>
          <w:kern w:val="2"/>
          <w:sz w:val="32"/>
          <w:szCs w:val="32"/>
          <w:highlight w:val="none"/>
          <w:lang w:val="en" w:eastAsia="zh-CN" w:bidi="ar-SA"/>
        </w:rPr>
      </w:pPr>
      <w:r>
        <w:rPr>
          <w:rFonts w:hint="default" w:ascii="黑体" w:hAnsi="黑体" w:eastAsia="黑体" w:cs="黑体"/>
          <w:b w:val="0"/>
          <w:bCs w:val="0"/>
          <w:color w:val="auto"/>
          <w:kern w:val="2"/>
          <w:sz w:val="32"/>
          <w:szCs w:val="32"/>
          <w:highlight w:val="none"/>
          <w:lang w:val="en" w:eastAsia="zh-CN" w:bidi="ar-SA"/>
        </w:rPr>
        <w:t>第</w:t>
      </w:r>
      <w:r>
        <w:rPr>
          <w:rFonts w:hint="eastAsia" w:ascii="黑体" w:hAnsi="黑体" w:eastAsia="黑体" w:cs="黑体"/>
          <w:b w:val="0"/>
          <w:bCs w:val="0"/>
          <w:color w:val="auto"/>
          <w:kern w:val="2"/>
          <w:sz w:val="32"/>
          <w:szCs w:val="32"/>
          <w:highlight w:val="none"/>
          <w:lang w:val="en" w:eastAsia="zh-CN" w:bidi="ar-SA"/>
        </w:rPr>
        <w:t>七</w:t>
      </w:r>
      <w:r>
        <w:rPr>
          <w:rFonts w:hint="default" w:ascii="黑体" w:hAnsi="黑体" w:eastAsia="黑体" w:cs="黑体"/>
          <w:b w:val="0"/>
          <w:bCs w:val="0"/>
          <w:color w:val="auto"/>
          <w:kern w:val="2"/>
          <w:sz w:val="32"/>
          <w:szCs w:val="32"/>
          <w:highlight w:val="none"/>
          <w:lang w:val="en" w:eastAsia="zh-CN" w:bidi="ar-SA"/>
        </w:rPr>
        <w:t>章 法律责任</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第七十三条【对违法勘查、开采战略性矿产资源的处罚</w:t>
      </w:r>
      <w:r>
        <w:rPr>
          <w:rFonts w:hint="default" w:ascii="黑体" w:hAnsi="黑体" w:eastAsia="黑体" w:cs="黑体"/>
          <w:b w:val="0"/>
          <w:bCs w:val="0"/>
          <w:color w:val="auto"/>
          <w:kern w:val="2"/>
          <w:sz w:val="32"/>
          <w:szCs w:val="32"/>
          <w:lang w:val="en"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 xml:space="preserve"> 违法勘查、开采战略性矿产资源，应当给予行政处罚的，依照《中华人民共和国矿产资源法》第六十三条、第六十四条、第六十六条、第六十七条，从重给予行政处罚。</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jc w:val="left"/>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w:t>
      </w:r>
      <w:r>
        <w:rPr>
          <w:rFonts w:hint="eastAsia" w:ascii="黑体" w:hAnsi="黑体" w:eastAsia="黑体" w:cs="黑体"/>
          <w:b w:val="0"/>
          <w:bCs w:val="0"/>
          <w:color w:val="auto"/>
          <w:kern w:val="2"/>
          <w:sz w:val="32"/>
          <w:szCs w:val="32"/>
          <w:lang w:val="en" w:eastAsia="zh-CN" w:bidi="ar-SA"/>
        </w:rPr>
        <w:t>七十四</w:t>
      </w:r>
      <w:r>
        <w:rPr>
          <w:rFonts w:hint="eastAsia" w:ascii="黑体" w:hAnsi="黑体" w:eastAsia="黑体" w:cs="黑体"/>
          <w:b w:val="0"/>
          <w:bCs w:val="0"/>
          <w:color w:val="auto"/>
          <w:kern w:val="2"/>
          <w:sz w:val="32"/>
          <w:szCs w:val="32"/>
          <w:lang w:val="en-US" w:eastAsia="zh-CN" w:bidi="ar-SA"/>
        </w:rPr>
        <w:t>条【违法采出矿产品的范围】</w:t>
      </w:r>
      <w:r>
        <w:rPr>
          <w:rFonts w:hint="eastAsia" w:ascii="仿宋_GB2312" w:hAnsi="仿宋_GB2312" w:eastAsia="仿宋_GB2312" w:cs="仿宋_GB2312"/>
          <w:b w:val="0"/>
          <w:bCs w:val="0"/>
          <w:color w:val="auto"/>
          <w:kern w:val="2"/>
          <w:sz w:val="32"/>
          <w:szCs w:val="32"/>
          <w:lang w:val="en-US" w:eastAsia="zh-CN" w:bidi="ar-SA"/>
        </w:rPr>
        <w:t xml:space="preserve"> 违反《中华人民共和国矿产资源法》第六十四条、第六十七条等有关规定，有违法所得的，应当没收违法所得。</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outlineLvl w:val="0"/>
        <w:rPr>
          <w:rFonts w:hint="default" w:ascii="黑体" w:hAnsi="黑体" w:eastAsia="黑体" w:cs="黑体"/>
          <w:b w:val="0"/>
          <w:bCs w:val="0"/>
          <w:color w:val="auto"/>
          <w:kern w:val="2"/>
          <w:sz w:val="32"/>
          <w:szCs w:val="32"/>
          <w:highlight w:val="none"/>
          <w:lang w:val="en" w:eastAsia="zh-CN" w:bidi="ar-SA"/>
        </w:rPr>
      </w:pPr>
      <w:r>
        <w:rPr>
          <w:rFonts w:hint="default" w:ascii="黑体" w:hAnsi="黑体" w:eastAsia="黑体" w:cs="黑体"/>
          <w:b w:val="0"/>
          <w:bCs w:val="0"/>
          <w:color w:val="auto"/>
          <w:kern w:val="2"/>
          <w:sz w:val="32"/>
          <w:szCs w:val="32"/>
          <w:highlight w:val="none"/>
          <w:lang w:val="en" w:eastAsia="zh-CN" w:bidi="ar-SA"/>
        </w:rPr>
        <w:t>第</w:t>
      </w:r>
      <w:r>
        <w:rPr>
          <w:rFonts w:hint="eastAsia" w:ascii="黑体" w:hAnsi="黑体" w:eastAsia="黑体" w:cs="黑体"/>
          <w:b w:val="0"/>
          <w:bCs w:val="0"/>
          <w:color w:val="auto"/>
          <w:kern w:val="2"/>
          <w:sz w:val="32"/>
          <w:szCs w:val="32"/>
          <w:highlight w:val="none"/>
          <w:lang w:val="en" w:eastAsia="zh-CN" w:bidi="ar-SA"/>
        </w:rPr>
        <w:t>八</w:t>
      </w:r>
      <w:r>
        <w:rPr>
          <w:rFonts w:hint="default" w:ascii="黑体" w:hAnsi="黑体" w:eastAsia="黑体" w:cs="黑体"/>
          <w:b w:val="0"/>
          <w:bCs w:val="0"/>
          <w:color w:val="auto"/>
          <w:kern w:val="2"/>
          <w:sz w:val="32"/>
          <w:szCs w:val="32"/>
          <w:highlight w:val="none"/>
          <w:lang w:val="en" w:eastAsia="zh-CN" w:bidi="ar-SA"/>
        </w:rPr>
        <w:t xml:space="preserve">章 附  则  </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第七十五条【施行日期</w:t>
      </w:r>
      <w:r>
        <w:rPr>
          <w:rFonts w:hint="default" w:ascii="黑体" w:hAnsi="黑体" w:eastAsia="黑体" w:cs="黑体"/>
          <w:b w:val="0"/>
          <w:bCs w:val="0"/>
          <w:color w:val="auto"/>
          <w:kern w:val="2"/>
          <w:sz w:val="32"/>
          <w:szCs w:val="32"/>
          <w:lang w:val="en"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本条例自    年  月  日起施行。《中华人民共和国矿产资源法实施细则》《矿产资源勘查区块登记管理办法》《矿产资源开采登记管理办法》《探矿权采矿权转让管理办法》同时废止。</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sectPr>
          <w:footerReference r:id="rId3" w:type="default"/>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left"/>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附录</w:t>
      </w:r>
    </w:p>
    <w:p>
      <w:pPr>
        <w:pStyle w:val="11"/>
        <w:spacing w:beforeLines="0" w:afterLines="0" w:line="240" w:lineRule="auto"/>
        <w:rPr>
          <w:rFonts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0"/>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矿产资源目录</w:t>
      </w:r>
    </w:p>
    <w:p>
      <w:pPr>
        <w:pStyle w:val="11"/>
        <w:spacing w:beforeLines="0" w:afterLines="0" w:line="240" w:lineRule="auto"/>
        <w:rPr>
          <w:rFonts w:hint="eastAsia"/>
          <w:color w:val="auto"/>
          <w:sz w:val="32"/>
          <w:szCs w:val="32"/>
          <w:lang w:val="en-US" w:eastAsia="zh-CN"/>
        </w:rPr>
      </w:pPr>
    </w:p>
    <w:p>
      <w:pPr>
        <w:spacing w:beforeLines="0" w:afterLines="0" w:line="240" w:lineRule="auto"/>
        <w:ind w:firstLine="640" w:firstLineChars="200"/>
        <w:rPr>
          <w:rFonts w:ascii="黑体" w:hAnsi="黑体" w:eastAsia="黑体"/>
          <w:sz w:val="32"/>
          <w:szCs w:val="32"/>
        </w:rPr>
      </w:pPr>
      <w:r>
        <w:rPr>
          <w:rFonts w:hint="eastAsia" w:ascii="黑体" w:hAnsi="黑体" w:eastAsia="黑体"/>
          <w:sz w:val="32"/>
          <w:szCs w:val="32"/>
        </w:rPr>
        <w:t>一、能源矿产</w:t>
      </w:r>
    </w:p>
    <w:p>
      <w:pPr>
        <w:spacing w:beforeLines="0" w:afterLines="0" w:line="240" w:lineRule="auto"/>
        <w:ind w:firstLine="640" w:firstLineChars="200"/>
        <w:rPr>
          <w:rFonts w:ascii="方正仿宋简体" w:eastAsia="方正仿宋简体"/>
          <w:sz w:val="32"/>
          <w:szCs w:val="32"/>
        </w:rPr>
      </w:pPr>
      <w:r>
        <w:rPr>
          <w:rFonts w:hint="eastAsia" w:ascii="仿宋_GB2312" w:hAnsi="仿宋_GB2312" w:eastAsia="仿宋_GB2312" w:cs="仿宋_GB2312"/>
          <w:sz w:val="32"/>
          <w:szCs w:val="32"/>
        </w:rPr>
        <w:t>石油、烃类天然气、油页岩、油砂、煤、石煤、天然沥青、铀、钍、地热</w:t>
      </w:r>
    </w:p>
    <w:p>
      <w:pPr>
        <w:spacing w:beforeLines="0" w:afterLines="0" w:line="240" w:lineRule="auto"/>
        <w:ind w:firstLine="640" w:firstLineChars="200"/>
        <w:rPr>
          <w:rFonts w:ascii="黑体" w:hAnsi="黑体" w:eastAsia="黑体"/>
          <w:sz w:val="32"/>
          <w:szCs w:val="32"/>
        </w:rPr>
      </w:pPr>
      <w:r>
        <w:rPr>
          <w:rFonts w:hint="eastAsia" w:ascii="黑体" w:hAnsi="黑体" w:eastAsia="黑体"/>
          <w:sz w:val="32"/>
          <w:szCs w:val="32"/>
        </w:rPr>
        <w:t>二、金属矿产</w:t>
      </w:r>
    </w:p>
    <w:p>
      <w:pPr>
        <w:spacing w:beforeLines="0" w:afterLines="0" w:line="240" w:lineRule="auto"/>
        <w:ind w:firstLine="640" w:firstLineChars="200"/>
        <w:rPr>
          <w:rFonts w:ascii="方正仿宋简体" w:eastAsia="方正仿宋简体"/>
          <w:sz w:val="32"/>
          <w:szCs w:val="32"/>
        </w:rPr>
      </w:pPr>
      <w:r>
        <w:rPr>
          <w:rFonts w:hint="eastAsia" w:ascii="仿宋_GB2312" w:hAnsi="仿宋_GB2312" w:eastAsia="仿宋_GB2312" w:cs="仿宋_GB2312"/>
          <w:sz w:val="32"/>
          <w:szCs w:val="32"/>
        </w:rPr>
        <w:t>铁、锰、铬、钒、钛；铜、铅、锌、铝、镁、镍、钴、钨、锡、铋、钼、锑、汞；</w:t>
      </w:r>
      <w:r>
        <w:rPr>
          <w:rFonts w:hint="default" w:ascii="仿宋_GB2312" w:hAnsi="仿宋_GB2312" w:eastAsia="仿宋_GB2312" w:cs="仿宋_GB2312"/>
          <w:color w:val="000000"/>
          <w:sz w:val="32"/>
          <w:szCs w:val="32"/>
        </w:rPr>
        <w:t>钌</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sz w:val="32"/>
          <w:szCs w:val="32"/>
        </w:rPr>
        <w:t>锇</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sz w:val="32"/>
          <w:szCs w:val="32"/>
        </w:rPr>
        <w:t>铑</w:t>
      </w:r>
      <w:r>
        <w:rPr>
          <w:rFonts w:hint="eastAsia" w:ascii="仿宋_GB2312" w:hAnsi="仿宋_GB2312" w:eastAsia="仿宋_GB2312" w:cs="仿宋_GB2312"/>
          <w:sz w:val="32"/>
          <w:szCs w:val="32"/>
        </w:rPr>
        <w:t>、铱、钯、铂、银、金、锂、铷、铯、铍、锶、锆、</w:t>
      </w:r>
      <w:r>
        <w:rPr>
          <w:rFonts w:hint="default" w:ascii="仿宋_GB2312" w:hAnsi="仿宋_GB2312" w:eastAsia="仿宋_GB2312" w:cs="仿宋_GB2312"/>
          <w:color w:val="000000"/>
          <w:sz w:val="32"/>
          <w:szCs w:val="32"/>
        </w:rPr>
        <w:t>铪</w:t>
      </w:r>
      <w:r>
        <w:rPr>
          <w:rFonts w:hint="eastAsia" w:ascii="仿宋_GB2312" w:hAnsi="仿宋_GB2312" w:eastAsia="仿宋_GB2312" w:cs="仿宋_GB2312"/>
          <w:sz w:val="32"/>
          <w:szCs w:val="32"/>
        </w:rPr>
        <w:t>、铌、钽；钇、镧、铈、</w:t>
      </w:r>
      <w:r>
        <w:rPr>
          <w:rFonts w:hint="default" w:ascii="仿宋_GB2312" w:hAnsi="仿宋_GB2312" w:eastAsia="仿宋_GB2312" w:cs="仿宋_GB2312"/>
          <w:color w:val="000000"/>
          <w:sz w:val="32"/>
          <w:szCs w:val="32"/>
        </w:rPr>
        <w:t>镨</w:t>
      </w:r>
      <w:r>
        <w:rPr>
          <w:rFonts w:hint="eastAsia" w:ascii="仿宋_GB2312" w:hAnsi="仿宋_GB2312" w:eastAsia="仿宋_GB2312" w:cs="仿宋_GB2312"/>
          <w:sz w:val="32"/>
          <w:szCs w:val="32"/>
        </w:rPr>
        <w:t>、钕、</w:t>
      </w:r>
      <w:r>
        <w:rPr>
          <w:rFonts w:hint="default" w:ascii="仿宋_GB2312" w:hAnsi="仿宋_GB2312" w:eastAsia="仿宋_GB2312" w:cs="仿宋_GB2312"/>
          <w:color w:val="000000"/>
          <w:sz w:val="32"/>
          <w:szCs w:val="32"/>
        </w:rPr>
        <w:t>钐</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sz w:val="32"/>
          <w:szCs w:val="32"/>
        </w:rPr>
        <w:t>铕</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sz w:val="32"/>
          <w:szCs w:val="32"/>
        </w:rPr>
        <w:t>钆</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sz w:val="32"/>
          <w:szCs w:val="32"/>
        </w:rPr>
        <w:t>铽</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sz w:val="32"/>
          <w:szCs w:val="32"/>
        </w:rPr>
        <w:t>镝</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sz w:val="32"/>
          <w:szCs w:val="32"/>
        </w:rPr>
        <w:t>钬</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sz w:val="32"/>
          <w:szCs w:val="32"/>
        </w:rPr>
        <w:t>铒</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sz w:val="32"/>
          <w:szCs w:val="32"/>
        </w:rPr>
        <w:t>铥</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sz w:val="32"/>
          <w:szCs w:val="32"/>
        </w:rPr>
        <w:t>镱</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sz w:val="32"/>
          <w:szCs w:val="32"/>
        </w:rPr>
        <w:t>镥</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sz w:val="32"/>
          <w:szCs w:val="32"/>
        </w:rPr>
        <w:t>钪</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sz w:val="32"/>
          <w:szCs w:val="32"/>
        </w:rPr>
        <w:t>铼</w:t>
      </w:r>
      <w:r>
        <w:rPr>
          <w:rFonts w:hint="eastAsia" w:ascii="仿宋_GB2312" w:hAnsi="仿宋_GB2312" w:eastAsia="仿宋_GB2312" w:cs="仿宋_GB2312"/>
          <w:sz w:val="32"/>
          <w:szCs w:val="32"/>
        </w:rPr>
        <w:t>、镉、镓、</w:t>
      </w:r>
      <w:r>
        <w:rPr>
          <w:rFonts w:hint="default" w:ascii="仿宋_GB2312" w:hAnsi="仿宋_GB2312" w:eastAsia="仿宋_GB2312" w:cs="仿宋_GB2312"/>
          <w:color w:val="000000"/>
          <w:sz w:val="32"/>
          <w:szCs w:val="32"/>
        </w:rPr>
        <w:t>铟</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sz w:val="32"/>
          <w:szCs w:val="32"/>
        </w:rPr>
        <w:t>铊</w:t>
      </w:r>
      <w:r>
        <w:rPr>
          <w:rFonts w:hint="eastAsia" w:ascii="仿宋_GB2312" w:hAnsi="仿宋_GB2312" w:eastAsia="仿宋_GB2312" w:cs="仿宋_GB2312"/>
          <w:sz w:val="32"/>
          <w:szCs w:val="32"/>
        </w:rPr>
        <w:t>、锗、硒、碲</w:t>
      </w:r>
    </w:p>
    <w:p>
      <w:pPr>
        <w:spacing w:beforeLines="0" w:afterLines="0" w:line="240" w:lineRule="auto"/>
        <w:ind w:firstLine="640" w:firstLineChars="200"/>
        <w:rPr>
          <w:rFonts w:ascii="黑体" w:hAnsi="黑体" w:eastAsia="黑体"/>
          <w:sz w:val="32"/>
          <w:szCs w:val="32"/>
        </w:rPr>
      </w:pPr>
      <w:r>
        <w:rPr>
          <w:rFonts w:hint="eastAsia" w:ascii="黑体" w:hAnsi="黑体" w:eastAsia="黑体"/>
          <w:sz w:val="32"/>
          <w:szCs w:val="32"/>
        </w:rPr>
        <w:t>三、非金属矿产</w:t>
      </w:r>
    </w:p>
    <w:p>
      <w:pPr>
        <w:spacing w:beforeLines="0" w:afterLines="0" w:line="240" w:lineRule="auto"/>
        <w:ind w:firstLine="640" w:firstLineChars="200"/>
        <w:rPr>
          <w:rFonts w:ascii="方正仿宋简体" w:eastAsia="方正仿宋简体"/>
          <w:sz w:val="32"/>
          <w:szCs w:val="32"/>
        </w:rPr>
      </w:pPr>
      <w:r>
        <w:rPr>
          <w:rFonts w:hint="eastAsia" w:ascii="仿宋_GB2312" w:hAnsi="仿宋_GB2312" w:eastAsia="仿宋_GB2312" w:cs="仿宋_GB2312"/>
          <w:sz w:val="32"/>
          <w:szCs w:val="32"/>
        </w:rPr>
        <w:t>硼、金刚石、石墨、磷、硫、砷、碘、溴、萤石、盐矿、钾盐、镁盐、水晶、玛瑙、高纯石英矿、刚玉、金红石、水镁石、石榴子石、锆石、蓝晶石、红柱石、</w:t>
      </w:r>
      <w:r>
        <w:rPr>
          <w:rFonts w:hint="default" w:ascii="仿宋_GB2312" w:hAnsi="仿宋_GB2312" w:eastAsia="仿宋_GB2312" w:cs="仿宋_GB2312"/>
          <w:color w:val="000000"/>
          <w:sz w:val="32"/>
          <w:szCs w:val="32"/>
        </w:rPr>
        <w:t>矽</w:t>
      </w:r>
      <w:r>
        <w:rPr>
          <w:rFonts w:hint="eastAsia" w:ascii="仿宋_GB2312" w:hAnsi="仿宋_GB2312" w:eastAsia="仿宋_GB2312" w:cs="仿宋_GB2312"/>
          <w:sz w:val="32"/>
          <w:szCs w:val="32"/>
        </w:rPr>
        <w:t>线石、黄玉、电气石、透辉石、透闪石、硅灰石、滑石、石棉、蓝石棉、叶蜡石、云母、蛭石、长石、沸石、绿泥石、重晶石、天青石、石膏、芒硝、</w:t>
      </w:r>
      <w:r>
        <w:rPr>
          <w:rFonts w:hint="default" w:ascii="仿宋_GB2312" w:hAnsi="仿宋_GB2312" w:eastAsia="仿宋_GB2312" w:cs="仿宋_GB2312"/>
          <w:color w:val="000000"/>
          <w:sz w:val="32"/>
          <w:szCs w:val="32"/>
        </w:rPr>
        <w:t>明钒</w:t>
      </w:r>
      <w:r>
        <w:rPr>
          <w:rFonts w:hint="eastAsia" w:ascii="仿宋_GB2312" w:hAnsi="仿宋_GB2312" w:eastAsia="仿宋_GB2312" w:cs="仿宋_GB2312"/>
          <w:sz w:val="32"/>
          <w:szCs w:val="32"/>
        </w:rPr>
        <w:t>石、方解石、菱镁矿、毒重石、天然碱、硝石；石灰岩、泥灰岩、白垩、白云岩、砂岩、天然石英砂、脉石英、粉石英、硅藻土、页岩、高岭土、</w:t>
      </w:r>
      <w:r>
        <w:rPr>
          <w:rFonts w:hint="default" w:ascii="仿宋_GB2312" w:hAnsi="仿宋_GB2312" w:eastAsia="仿宋_GB2312" w:cs="仿宋_GB2312"/>
          <w:color w:val="000000"/>
          <w:sz w:val="32"/>
          <w:szCs w:val="32"/>
        </w:rPr>
        <w:t>皂</w:t>
      </w:r>
      <w:r>
        <w:rPr>
          <w:rFonts w:hint="eastAsia" w:ascii="仿宋_GB2312" w:hAnsi="仿宋_GB2312" w:eastAsia="仿宋_GB2312" w:cs="仿宋_GB2312"/>
          <w:sz w:val="32"/>
          <w:szCs w:val="32"/>
        </w:rPr>
        <w:t>土、蛋白土、凹凸棒石黏土、海泡石黏土、伊利石黏土、累托石黏土、膨润土、耐火黏土、其他黏土、铁矾土、泥炭、橄榄岩、辉石岩、辉长岩、辉绿岩、玄武岩、闪长岩、安山岩、花岗岩、流纹岩、正长岩、粗面岩、霞石正长岩、凝灰岩、浮岩、火山碎屑物、片麻岩、石英岩、角闪岩、大理岩、蛇纹岩、绢英岩、板岩、天然油石、宝石、玉石、颜料矿、麦饭石、建筑用砂石黏土、陶瓷土、含钾岩石</w:t>
      </w:r>
    </w:p>
    <w:p>
      <w:pPr>
        <w:spacing w:beforeLines="0" w:afterLines="0" w:line="240" w:lineRule="auto"/>
        <w:ind w:firstLine="640" w:firstLineChars="200"/>
        <w:rPr>
          <w:rFonts w:ascii="黑体" w:hAnsi="黑体" w:eastAsia="黑体"/>
          <w:sz w:val="32"/>
          <w:szCs w:val="32"/>
        </w:rPr>
      </w:pPr>
      <w:r>
        <w:rPr>
          <w:rFonts w:hint="eastAsia" w:ascii="黑体" w:hAnsi="黑体" w:eastAsia="黑体"/>
          <w:sz w:val="32"/>
          <w:szCs w:val="32"/>
        </w:rPr>
        <w:t>四、水气矿产</w:t>
      </w:r>
    </w:p>
    <w:p>
      <w:pPr>
        <w:spacing w:beforeLines="0" w:afterLines="0" w:line="240" w:lineRule="auto"/>
        <w:ind w:firstLine="640" w:firstLineChars="200"/>
        <w:rPr>
          <w:rFonts w:ascii="方正仿宋简体" w:eastAsia="方正仿宋简体"/>
          <w:sz w:val="32"/>
          <w:szCs w:val="32"/>
        </w:rPr>
      </w:pPr>
      <w:r>
        <w:rPr>
          <w:rFonts w:hint="eastAsia" w:ascii="仿宋_GB2312" w:hAnsi="仿宋_GB2312" w:eastAsia="仿宋_GB2312" w:cs="仿宋_GB2312"/>
          <w:sz w:val="32"/>
          <w:szCs w:val="32"/>
        </w:rPr>
        <w:t>地下水、天然矿泉水、氦气、氡气、二氧化碳气、硫化氢气</w:t>
      </w:r>
    </w:p>
    <w:p>
      <w:pPr>
        <w:keepNext w:val="0"/>
        <w:keepLines w:val="0"/>
        <w:spacing w:before="0" w:beforeLines="0" w:after="0" w:afterLines="0"/>
        <w:ind w:firstLine="640" w:firstLineChars="200"/>
        <w:jc w:val="both"/>
        <w:outlineLvl w:val="9"/>
        <w:rPr>
          <w:rFonts w:hint="eastAsia" w:ascii="仿宋_GB2312" w:hAnsi="仿宋_GB2312" w:eastAsia="仿宋_GB2312" w:cs="仿宋_GB2312"/>
          <w:b w:val="0"/>
          <w:bCs w:val="0"/>
          <w:color w:val="auto"/>
          <w:kern w:val="2"/>
          <w:sz w:val="32"/>
          <w:szCs w:val="32"/>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A00002BF" w:usb1="38CF7CFA" w:usb2="00082016" w:usb3="00000000" w:csb0="00040001" w:csb1="00000000"/>
  </w:font>
  <w:font w:name="方正小标宋_GBK">
    <w:altName w:val="微软雅黑"/>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2000000000000000000"/>
    <w:charset w:val="86"/>
    <w:family w:val="auto"/>
    <w:pitch w:val="default"/>
    <w:sig w:usb0="A00002BF" w:usb1="184F6CFA" w:usb2="00000012" w:usb3="00000000" w:csb0="00040001" w:csb1="00000000"/>
  </w:font>
  <w:font w:name="方正仿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57872"/>
    <w:rsid w:val="00E80339"/>
    <w:rsid w:val="0104243E"/>
    <w:rsid w:val="01526C75"/>
    <w:rsid w:val="021F5E2B"/>
    <w:rsid w:val="027278FA"/>
    <w:rsid w:val="02ABF16B"/>
    <w:rsid w:val="03167658"/>
    <w:rsid w:val="03586C57"/>
    <w:rsid w:val="03DFE8F3"/>
    <w:rsid w:val="03FD39F7"/>
    <w:rsid w:val="0464527C"/>
    <w:rsid w:val="04C9213D"/>
    <w:rsid w:val="05321DE7"/>
    <w:rsid w:val="057D6BA0"/>
    <w:rsid w:val="06224733"/>
    <w:rsid w:val="06A52B2C"/>
    <w:rsid w:val="075E368B"/>
    <w:rsid w:val="077FEEB4"/>
    <w:rsid w:val="078FDF2D"/>
    <w:rsid w:val="07EC6542"/>
    <w:rsid w:val="07F32C76"/>
    <w:rsid w:val="08796000"/>
    <w:rsid w:val="08C1486D"/>
    <w:rsid w:val="08D70AA2"/>
    <w:rsid w:val="08FF74D7"/>
    <w:rsid w:val="09437832"/>
    <w:rsid w:val="0A2A6DBF"/>
    <w:rsid w:val="0A9414BC"/>
    <w:rsid w:val="0B13204B"/>
    <w:rsid w:val="0B9C56ED"/>
    <w:rsid w:val="0BAA2868"/>
    <w:rsid w:val="0BB545C4"/>
    <w:rsid w:val="0C785769"/>
    <w:rsid w:val="0C7974BE"/>
    <w:rsid w:val="0C8F30F1"/>
    <w:rsid w:val="0CD0520A"/>
    <w:rsid w:val="0CEE1D8E"/>
    <w:rsid w:val="0CFF3ABD"/>
    <w:rsid w:val="0CFF54B8"/>
    <w:rsid w:val="0D975F21"/>
    <w:rsid w:val="0DB75E3C"/>
    <w:rsid w:val="0DDFBBB9"/>
    <w:rsid w:val="0DF5616F"/>
    <w:rsid w:val="0E675802"/>
    <w:rsid w:val="0EBF0F53"/>
    <w:rsid w:val="0F695707"/>
    <w:rsid w:val="0FA40AD0"/>
    <w:rsid w:val="0FC57A55"/>
    <w:rsid w:val="0FE4027A"/>
    <w:rsid w:val="0FE7E341"/>
    <w:rsid w:val="0FF87C71"/>
    <w:rsid w:val="10937FA4"/>
    <w:rsid w:val="1181645B"/>
    <w:rsid w:val="11BF24FF"/>
    <w:rsid w:val="11F9431B"/>
    <w:rsid w:val="124E1C31"/>
    <w:rsid w:val="128C2EC9"/>
    <w:rsid w:val="129A4E5B"/>
    <w:rsid w:val="12C05C4E"/>
    <w:rsid w:val="12F4525E"/>
    <w:rsid w:val="133A53C7"/>
    <w:rsid w:val="137A737B"/>
    <w:rsid w:val="13BB0AAB"/>
    <w:rsid w:val="13E46968"/>
    <w:rsid w:val="13FE4D85"/>
    <w:rsid w:val="14327CDB"/>
    <w:rsid w:val="146E5CF0"/>
    <w:rsid w:val="14BA284B"/>
    <w:rsid w:val="14F02258"/>
    <w:rsid w:val="14F83E9F"/>
    <w:rsid w:val="1559B966"/>
    <w:rsid w:val="159756F7"/>
    <w:rsid w:val="159C5789"/>
    <w:rsid w:val="159C5D5E"/>
    <w:rsid w:val="159E2AE3"/>
    <w:rsid w:val="15A14FEB"/>
    <w:rsid w:val="163DCC03"/>
    <w:rsid w:val="165F030D"/>
    <w:rsid w:val="16B511A7"/>
    <w:rsid w:val="174A6378"/>
    <w:rsid w:val="17822503"/>
    <w:rsid w:val="1831003C"/>
    <w:rsid w:val="186754FA"/>
    <w:rsid w:val="1891154B"/>
    <w:rsid w:val="1976A157"/>
    <w:rsid w:val="19B04D72"/>
    <w:rsid w:val="1A1F5345"/>
    <w:rsid w:val="1A657F00"/>
    <w:rsid w:val="1AA52C02"/>
    <w:rsid w:val="1AE75381"/>
    <w:rsid w:val="1AF14301"/>
    <w:rsid w:val="1B578B62"/>
    <w:rsid w:val="1B6A5664"/>
    <w:rsid w:val="1B6D553D"/>
    <w:rsid w:val="1B7D82F2"/>
    <w:rsid w:val="1BCA4BCB"/>
    <w:rsid w:val="1BDF4E73"/>
    <w:rsid w:val="1C5F8EDE"/>
    <w:rsid w:val="1CA72C96"/>
    <w:rsid w:val="1CAE4E76"/>
    <w:rsid w:val="1D3D4EDF"/>
    <w:rsid w:val="1D6F0589"/>
    <w:rsid w:val="1D78A897"/>
    <w:rsid w:val="1DDF719B"/>
    <w:rsid w:val="1DDFC78B"/>
    <w:rsid w:val="1DF5FCBE"/>
    <w:rsid w:val="1DFF02EB"/>
    <w:rsid w:val="1E3A6362"/>
    <w:rsid w:val="1E79396A"/>
    <w:rsid w:val="1E8A23A0"/>
    <w:rsid w:val="1EA00C52"/>
    <w:rsid w:val="1EA566CF"/>
    <w:rsid w:val="1EAD462D"/>
    <w:rsid w:val="1EE33769"/>
    <w:rsid w:val="1EE5CB2D"/>
    <w:rsid w:val="1EF812EC"/>
    <w:rsid w:val="1EFD5408"/>
    <w:rsid w:val="1F257BFA"/>
    <w:rsid w:val="1F3BED3E"/>
    <w:rsid w:val="1F3F15A1"/>
    <w:rsid w:val="1F4A50F0"/>
    <w:rsid w:val="1F6C55EA"/>
    <w:rsid w:val="1FDE7141"/>
    <w:rsid w:val="1FDE759F"/>
    <w:rsid w:val="1FEFB6C1"/>
    <w:rsid w:val="1FF499EC"/>
    <w:rsid w:val="1FF5B45C"/>
    <w:rsid w:val="1FF7C426"/>
    <w:rsid w:val="1FFA73EC"/>
    <w:rsid w:val="1FFB384E"/>
    <w:rsid w:val="1FFD2696"/>
    <w:rsid w:val="207C76E5"/>
    <w:rsid w:val="217E4A5C"/>
    <w:rsid w:val="21A07974"/>
    <w:rsid w:val="21F787EB"/>
    <w:rsid w:val="225945EE"/>
    <w:rsid w:val="22A04FEF"/>
    <w:rsid w:val="22B011CA"/>
    <w:rsid w:val="22BCDCB8"/>
    <w:rsid w:val="22C825F5"/>
    <w:rsid w:val="23C41BE4"/>
    <w:rsid w:val="23D793E5"/>
    <w:rsid w:val="23E15393"/>
    <w:rsid w:val="247A14F5"/>
    <w:rsid w:val="24945AD0"/>
    <w:rsid w:val="24B96D1A"/>
    <w:rsid w:val="24CD0169"/>
    <w:rsid w:val="25132326"/>
    <w:rsid w:val="257FF020"/>
    <w:rsid w:val="25A254F3"/>
    <w:rsid w:val="25DD2F00"/>
    <w:rsid w:val="25F91F52"/>
    <w:rsid w:val="269B58A4"/>
    <w:rsid w:val="27984BF1"/>
    <w:rsid w:val="27CED2A2"/>
    <w:rsid w:val="27E73A4A"/>
    <w:rsid w:val="27EB2E78"/>
    <w:rsid w:val="287601D0"/>
    <w:rsid w:val="293F95D5"/>
    <w:rsid w:val="299B14BF"/>
    <w:rsid w:val="29DC1B14"/>
    <w:rsid w:val="2A3BCFC8"/>
    <w:rsid w:val="2A3C2DBC"/>
    <w:rsid w:val="2B4A6717"/>
    <w:rsid w:val="2BAFA893"/>
    <w:rsid w:val="2BBF1C43"/>
    <w:rsid w:val="2BD7BF8E"/>
    <w:rsid w:val="2BE74DEA"/>
    <w:rsid w:val="2C663784"/>
    <w:rsid w:val="2C807BBA"/>
    <w:rsid w:val="2CED3658"/>
    <w:rsid w:val="2D6B2511"/>
    <w:rsid w:val="2D6F8A9B"/>
    <w:rsid w:val="2D9F7528"/>
    <w:rsid w:val="2DE32F3B"/>
    <w:rsid w:val="2DF2BBE3"/>
    <w:rsid w:val="2E2FC96F"/>
    <w:rsid w:val="2E7A55DA"/>
    <w:rsid w:val="2E827DCF"/>
    <w:rsid w:val="2E923BF3"/>
    <w:rsid w:val="2EAD12D3"/>
    <w:rsid w:val="2EBF81E1"/>
    <w:rsid w:val="2ED9623A"/>
    <w:rsid w:val="2EDED09A"/>
    <w:rsid w:val="2EE6C2D5"/>
    <w:rsid w:val="2F4F6191"/>
    <w:rsid w:val="2F565BFB"/>
    <w:rsid w:val="2F7B267C"/>
    <w:rsid w:val="2F7F808B"/>
    <w:rsid w:val="2F8B312B"/>
    <w:rsid w:val="2FBC3123"/>
    <w:rsid w:val="2FBD31E9"/>
    <w:rsid w:val="2FF9BF02"/>
    <w:rsid w:val="2FFBB234"/>
    <w:rsid w:val="2FFC6A0A"/>
    <w:rsid w:val="2FFED877"/>
    <w:rsid w:val="30973F3D"/>
    <w:rsid w:val="30FFA967"/>
    <w:rsid w:val="315F18C5"/>
    <w:rsid w:val="31C95BAD"/>
    <w:rsid w:val="31E34548"/>
    <w:rsid w:val="326B4214"/>
    <w:rsid w:val="327DF313"/>
    <w:rsid w:val="32BFFF71"/>
    <w:rsid w:val="32C363F5"/>
    <w:rsid w:val="32CB1C36"/>
    <w:rsid w:val="32E71946"/>
    <w:rsid w:val="32F204FF"/>
    <w:rsid w:val="334EE424"/>
    <w:rsid w:val="3372EE2C"/>
    <w:rsid w:val="337CB4AB"/>
    <w:rsid w:val="33A5466F"/>
    <w:rsid w:val="33C92010"/>
    <w:rsid w:val="33DE6AB1"/>
    <w:rsid w:val="33E2037F"/>
    <w:rsid w:val="33EFC5F6"/>
    <w:rsid w:val="33F430D7"/>
    <w:rsid w:val="33F748A8"/>
    <w:rsid w:val="35130E17"/>
    <w:rsid w:val="3539E12A"/>
    <w:rsid w:val="35E86A75"/>
    <w:rsid w:val="35FC158C"/>
    <w:rsid w:val="35FF7064"/>
    <w:rsid w:val="36106EFB"/>
    <w:rsid w:val="364F7D8B"/>
    <w:rsid w:val="3688101D"/>
    <w:rsid w:val="36903697"/>
    <w:rsid w:val="36F7C2E4"/>
    <w:rsid w:val="36FB6CB0"/>
    <w:rsid w:val="376BC08B"/>
    <w:rsid w:val="376FC8B7"/>
    <w:rsid w:val="3770D3CF"/>
    <w:rsid w:val="377F13AD"/>
    <w:rsid w:val="37A63365"/>
    <w:rsid w:val="37BC3402"/>
    <w:rsid w:val="37E60492"/>
    <w:rsid w:val="37E71455"/>
    <w:rsid w:val="37EBB5E5"/>
    <w:rsid w:val="37EDB2D9"/>
    <w:rsid w:val="37F72C70"/>
    <w:rsid w:val="37F79F64"/>
    <w:rsid w:val="37F7D399"/>
    <w:rsid w:val="37F7FE9B"/>
    <w:rsid w:val="37FBED15"/>
    <w:rsid w:val="37FC5C13"/>
    <w:rsid w:val="37FF0CCE"/>
    <w:rsid w:val="37FF16E9"/>
    <w:rsid w:val="3804447F"/>
    <w:rsid w:val="387E4B5A"/>
    <w:rsid w:val="38A20C48"/>
    <w:rsid w:val="395B0723"/>
    <w:rsid w:val="398472A9"/>
    <w:rsid w:val="39F979EB"/>
    <w:rsid w:val="39FFAAB6"/>
    <w:rsid w:val="3A0F32D4"/>
    <w:rsid w:val="3A2B43E9"/>
    <w:rsid w:val="3A475828"/>
    <w:rsid w:val="3A4E2413"/>
    <w:rsid w:val="3AAF61C4"/>
    <w:rsid w:val="3ABC889D"/>
    <w:rsid w:val="3AFDC4CA"/>
    <w:rsid w:val="3B316279"/>
    <w:rsid w:val="3B5E5FFA"/>
    <w:rsid w:val="3B7B7485"/>
    <w:rsid w:val="3BAC1C54"/>
    <w:rsid w:val="3BAFEFE0"/>
    <w:rsid w:val="3BB8A31E"/>
    <w:rsid w:val="3BC71866"/>
    <w:rsid w:val="3BCA8A11"/>
    <w:rsid w:val="3BF85775"/>
    <w:rsid w:val="3BFC402B"/>
    <w:rsid w:val="3BFC8762"/>
    <w:rsid w:val="3BFF151F"/>
    <w:rsid w:val="3BFF3E04"/>
    <w:rsid w:val="3C96474C"/>
    <w:rsid w:val="3CC66136"/>
    <w:rsid w:val="3CF7667B"/>
    <w:rsid w:val="3D0D246D"/>
    <w:rsid w:val="3D7F6F37"/>
    <w:rsid w:val="3DF7C4EB"/>
    <w:rsid w:val="3DFA697E"/>
    <w:rsid w:val="3DFB235A"/>
    <w:rsid w:val="3DFFBAA9"/>
    <w:rsid w:val="3DFFEE23"/>
    <w:rsid w:val="3E637427"/>
    <w:rsid w:val="3E7DC0F6"/>
    <w:rsid w:val="3EAB0813"/>
    <w:rsid w:val="3EAFD7B4"/>
    <w:rsid w:val="3EB70B2C"/>
    <w:rsid w:val="3EBFB820"/>
    <w:rsid w:val="3EDD9D5A"/>
    <w:rsid w:val="3EDEB7C3"/>
    <w:rsid w:val="3EEA60D6"/>
    <w:rsid w:val="3EEE3996"/>
    <w:rsid w:val="3EF99D1F"/>
    <w:rsid w:val="3EF9BB6C"/>
    <w:rsid w:val="3EFCB44F"/>
    <w:rsid w:val="3EFF4F38"/>
    <w:rsid w:val="3EFF72ED"/>
    <w:rsid w:val="3F102ABE"/>
    <w:rsid w:val="3F5256F2"/>
    <w:rsid w:val="3F57F929"/>
    <w:rsid w:val="3F680E57"/>
    <w:rsid w:val="3F69D0BC"/>
    <w:rsid w:val="3F6B77C7"/>
    <w:rsid w:val="3F7FB41B"/>
    <w:rsid w:val="3F7FC58C"/>
    <w:rsid w:val="3F7FCBDF"/>
    <w:rsid w:val="3F8FDBBC"/>
    <w:rsid w:val="3F9B13E6"/>
    <w:rsid w:val="3F9BF2B5"/>
    <w:rsid w:val="3F9F0358"/>
    <w:rsid w:val="3FBC4A29"/>
    <w:rsid w:val="3FBD9EA5"/>
    <w:rsid w:val="3FBEDDBE"/>
    <w:rsid w:val="3FBF447E"/>
    <w:rsid w:val="3FBFC66D"/>
    <w:rsid w:val="3FCB14AF"/>
    <w:rsid w:val="3FCB2300"/>
    <w:rsid w:val="3FDAD7ED"/>
    <w:rsid w:val="3FDB6A95"/>
    <w:rsid w:val="3FDB9214"/>
    <w:rsid w:val="3FDED901"/>
    <w:rsid w:val="3FE35A1C"/>
    <w:rsid w:val="3FE9A18C"/>
    <w:rsid w:val="3FEE0004"/>
    <w:rsid w:val="3FF0D05C"/>
    <w:rsid w:val="3FF34D2E"/>
    <w:rsid w:val="3FF54038"/>
    <w:rsid w:val="3FF6E3FF"/>
    <w:rsid w:val="3FFB8534"/>
    <w:rsid w:val="3FFEA1AB"/>
    <w:rsid w:val="3FFEC1A9"/>
    <w:rsid w:val="3FFF00F5"/>
    <w:rsid w:val="3FFF2CB8"/>
    <w:rsid w:val="3FFF3DBC"/>
    <w:rsid w:val="3FFFD5A1"/>
    <w:rsid w:val="3FFFFF8C"/>
    <w:rsid w:val="405E0527"/>
    <w:rsid w:val="4076041A"/>
    <w:rsid w:val="40B96FDF"/>
    <w:rsid w:val="41005FBA"/>
    <w:rsid w:val="41110FAD"/>
    <w:rsid w:val="4138250B"/>
    <w:rsid w:val="419313AC"/>
    <w:rsid w:val="41A64703"/>
    <w:rsid w:val="41CE1A68"/>
    <w:rsid w:val="433D2659"/>
    <w:rsid w:val="437B434A"/>
    <w:rsid w:val="43980E8C"/>
    <w:rsid w:val="43BC7537"/>
    <w:rsid w:val="43FA9DD2"/>
    <w:rsid w:val="44372BBD"/>
    <w:rsid w:val="443973AA"/>
    <w:rsid w:val="446645F6"/>
    <w:rsid w:val="44AA644E"/>
    <w:rsid w:val="458B773F"/>
    <w:rsid w:val="45CC4C77"/>
    <w:rsid w:val="45FB0806"/>
    <w:rsid w:val="46661A18"/>
    <w:rsid w:val="4693747E"/>
    <w:rsid w:val="4727302E"/>
    <w:rsid w:val="47553AB3"/>
    <w:rsid w:val="47794513"/>
    <w:rsid w:val="47875236"/>
    <w:rsid w:val="47AAB2AB"/>
    <w:rsid w:val="47AD3D0E"/>
    <w:rsid w:val="47BA4914"/>
    <w:rsid w:val="47C924F2"/>
    <w:rsid w:val="47FE0FAD"/>
    <w:rsid w:val="47FFB0A9"/>
    <w:rsid w:val="4837641E"/>
    <w:rsid w:val="48A16151"/>
    <w:rsid w:val="48AA0C3A"/>
    <w:rsid w:val="497E7486"/>
    <w:rsid w:val="497F1475"/>
    <w:rsid w:val="499F7220"/>
    <w:rsid w:val="49DD6AD3"/>
    <w:rsid w:val="49EE17AF"/>
    <w:rsid w:val="49FA28E4"/>
    <w:rsid w:val="4A52540C"/>
    <w:rsid w:val="4A6A3B90"/>
    <w:rsid w:val="4A9B64CD"/>
    <w:rsid w:val="4AC852FA"/>
    <w:rsid w:val="4AEB53A1"/>
    <w:rsid w:val="4B467CE2"/>
    <w:rsid w:val="4BCC7C61"/>
    <w:rsid w:val="4BEBE00F"/>
    <w:rsid w:val="4C185298"/>
    <w:rsid w:val="4CA31534"/>
    <w:rsid w:val="4CDA7B39"/>
    <w:rsid w:val="4D145587"/>
    <w:rsid w:val="4D323449"/>
    <w:rsid w:val="4D57F927"/>
    <w:rsid w:val="4D7AD7FD"/>
    <w:rsid w:val="4D7F5F08"/>
    <w:rsid w:val="4D9C657A"/>
    <w:rsid w:val="4D9E075C"/>
    <w:rsid w:val="4DBA4330"/>
    <w:rsid w:val="4DDB9485"/>
    <w:rsid w:val="4DFF91E2"/>
    <w:rsid w:val="4E5BCA6A"/>
    <w:rsid w:val="4EC4204F"/>
    <w:rsid w:val="4EEE3EE6"/>
    <w:rsid w:val="4EF4674B"/>
    <w:rsid w:val="4EFD9DAB"/>
    <w:rsid w:val="4F30EDC6"/>
    <w:rsid w:val="4F733C85"/>
    <w:rsid w:val="4F76BE22"/>
    <w:rsid w:val="4F7D08B1"/>
    <w:rsid w:val="4F7D211F"/>
    <w:rsid w:val="4F7F0498"/>
    <w:rsid w:val="4F7FC93B"/>
    <w:rsid w:val="4FA5ADC4"/>
    <w:rsid w:val="4FAB714A"/>
    <w:rsid w:val="4FB64F3B"/>
    <w:rsid w:val="4FCD4E6F"/>
    <w:rsid w:val="4FCFC6A7"/>
    <w:rsid w:val="4FDD44B1"/>
    <w:rsid w:val="4FDE55CE"/>
    <w:rsid w:val="4FE7FBFB"/>
    <w:rsid w:val="4FEA5025"/>
    <w:rsid w:val="4FF36224"/>
    <w:rsid w:val="4FFA7BC0"/>
    <w:rsid w:val="4FFE7DB4"/>
    <w:rsid w:val="4FFFA71D"/>
    <w:rsid w:val="5019330B"/>
    <w:rsid w:val="505F25CD"/>
    <w:rsid w:val="50AB1DD8"/>
    <w:rsid w:val="50D99DB8"/>
    <w:rsid w:val="51A35389"/>
    <w:rsid w:val="51C60EE0"/>
    <w:rsid w:val="51F7222F"/>
    <w:rsid w:val="51FF6ED3"/>
    <w:rsid w:val="52B8016F"/>
    <w:rsid w:val="52BA1342"/>
    <w:rsid w:val="52BF0A9F"/>
    <w:rsid w:val="52DF5CF9"/>
    <w:rsid w:val="52EDFEDD"/>
    <w:rsid w:val="53352C27"/>
    <w:rsid w:val="5358D384"/>
    <w:rsid w:val="5363364C"/>
    <w:rsid w:val="53772716"/>
    <w:rsid w:val="537F16DC"/>
    <w:rsid w:val="538B49AC"/>
    <w:rsid w:val="539B5F51"/>
    <w:rsid w:val="53FF2052"/>
    <w:rsid w:val="53FF3C39"/>
    <w:rsid w:val="53FFC25F"/>
    <w:rsid w:val="54990D91"/>
    <w:rsid w:val="54A90D6A"/>
    <w:rsid w:val="552B0407"/>
    <w:rsid w:val="55527720"/>
    <w:rsid w:val="558A13D5"/>
    <w:rsid w:val="55C167C4"/>
    <w:rsid w:val="563E24EB"/>
    <w:rsid w:val="569F2599"/>
    <w:rsid w:val="56D73892"/>
    <w:rsid w:val="56DF2C93"/>
    <w:rsid w:val="56FF27A0"/>
    <w:rsid w:val="573D1C7A"/>
    <w:rsid w:val="573FA2EF"/>
    <w:rsid w:val="574B2238"/>
    <w:rsid w:val="574CB934"/>
    <w:rsid w:val="574E616C"/>
    <w:rsid w:val="575F34A1"/>
    <w:rsid w:val="577FB6B7"/>
    <w:rsid w:val="578F2116"/>
    <w:rsid w:val="578F2274"/>
    <w:rsid w:val="579F69B8"/>
    <w:rsid w:val="57AB8FFA"/>
    <w:rsid w:val="57AFD002"/>
    <w:rsid w:val="57BE34A9"/>
    <w:rsid w:val="57CB0B7E"/>
    <w:rsid w:val="57EC91E6"/>
    <w:rsid w:val="57F3492C"/>
    <w:rsid w:val="57F7E8DF"/>
    <w:rsid w:val="57FEFBDA"/>
    <w:rsid w:val="58027870"/>
    <w:rsid w:val="5816685B"/>
    <w:rsid w:val="58570674"/>
    <w:rsid w:val="5860757D"/>
    <w:rsid w:val="58645750"/>
    <w:rsid w:val="58CB3F5F"/>
    <w:rsid w:val="58EA0965"/>
    <w:rsid w:val="58EC7573"/>
    <w:rsid w:val="590473CC"/>
    <w:rsid w:val="597BAA7C"/>
    <w:rsid w:val="598AB8A2"/>
    <w:rsid w:val="59A109F1"/>
    <w:rsid w:val="59BE7836"/>
    <w:rsid w:val="59F65807"/>
    <w:rsid w:val="59FE02BF"/>
    <w:rsid w:val="5A15585B"/>
    <w:rsid w:val="5A7FA75D"/>
    <w:rsid w:val="5AACD7EB"/>
    <w:rsid w:val="5ABF7C0C"/>
    <w:rsid w:val="5AD817FF"/>
    <w:rsid w:val="5AD96B8C"/>
    <w:rsid w:val="5B3DEB5E"/>
    <w:rsid w:val="5B6BDC9B"/>
    <w:rsid w:val="5B8E7C71"/>
    <w:rsid w:val="5B9BAC32"/>
    <w:rsid w:val="5BBB00DF"/>
    <w:rsid w:val="5BBB169A"/>
    <w:rsid w:val="5BC609C7"/>
    <w:rsid w:val="5BCA4607"/>
    <w:rsid w:val="5BCF86E9"/>
    <w:rsid w:val="5BD890F1"/>
    <w:rsid w:val="5BEF0F16"/>
    <w:rsid w:val="5BFD2056"/>
    <w:rsid w:val="5BFE9929"/>
    <w:rsid w:val="5BFFA3A5"/>
    <w:rsid w:val="5C6D98AC"/>
    <w:rsid w:val="5CE34441"/>
    <w:rsid w:val="5CFB5CF1"/>
    <w:rsid w:val="5D557A53"/>
    <w:rsid w:val="5D7560F1"/>
    <w:rsid w:val="5D9B7A5D"/>
    <w:rsid w:val="5DAF16D9"/>
    <w:rsid w:val="5DB3EA86"/>
    <w:rsid w:val="5DBB3CEF"/>
    <w:rsid w:val="5DBE3773"/>
    <w:rsid w:val="5DD4B2E3"/>
    <w:rsid w:val="5DF31EB5"/>
    <w:rsid w:val="5DFB81F2"/>
    <w:rsid w:val="5DFBDA22"/>
    <w:rsid w:val="5DFBE91A"/>
    <w:rsid w:val="5DFE5984"/>
    <w:rsid w:val="5DFF2F7C"/>
    <w:rsid w:val="5DFF91D2"/>
    <w:rsid w:val="5E11C5C7"/>
    <w:rsid w:val="5E136495"/>
    <w:rsid w:val="5E3DA061"/>
    <w:rsid w:val="5E5D51C2"/>
    <w:rsid w:val="5E65C1FE"/>
    <w:rsid w:val="5E744007"/>
    <w:rsid w:val="5E7F819E"/>
    <w:rsid w:val="5E9C1BA8"/>
    <w:rsid w:val="5EBD83B5"/>
    <w:rsid w:val="5EBE211B"/>
    <w:rsid w:val="5EBF5724"/>
    <w:rsid w:val="5EDEDF92"/>
    <w:rsid w:val="5EE26C04"/>
    <w:rsid w:val="5EEBADC8"/>
    <w:rsid w:val="5EF30F18"/>
    <w:rsid w:val="5EFB68D1"/>
    <w:rsid w:val="5EFD8AAE"/>
    <w:rsid w:val="5EFEE999"/>
    <w:rsid w:val="5EFFB617"/>
    <w:rsid w:val="5EFFE5C7"/>
    <w:rsid w:val="5F3B4DC5"/>
    <w:rsid w:val="5F412EEA"/>
    <w:rsid w:val="5F547D14"/>
    <w:rsid w:val="5F5789B2"/>
    <w:rsid w:val="5F5F062D"/>
    <w:rsid w:val="5F654086"/>
    <w:rsid w:val="5F6C3EE1"/>
    <w:rsid w:val="5F7B3480"/>
    <w:rsid w:val="5F7F9B28"/>
    <w:rsid w:val="5FA6D888"/>
    <w:rsid w:val="5FAE2F9C"/>
    <w:rsid w:val="5FBCD9FF"/>
    <w:rsid w:val="5FBFFDB6"/>
    <w:rsid w:val="5FCA8590"/>
    <w:rsid w:val="5FCC32FE"/>
    <w:rsid w:val="5FDFF74C"/>
    <w:rsid w:val="5FEC43F7"/>
    <w:rsid w:val="5FF59E7C"/>
    <w:rsid w:val="5FF7B512"/>
    <w:rsid w:val="5FFB3D8C"/>
    <w:rsid w:val="5FFB819C"/>
    <w:rsid w:val="5FFBE1AC"/>
    <w:rsid w:val="5FFC4A6D"/>
    <w:rsid w:val="5FFE1282"/>
    <w:rsid w:val="5FFED1B5"/>
    <w:rsid w:val="5FFF1AD7"/>
    <w:rsid w:val="5FFF8763"/>
    <w:rsid w:val="5FFFF1C2"/>
    <w:rsid w:val="60381EA4"/>
    <w:rsid w:val="60DE612E"/>
    <w:rsid w:val="60E60857"/>
    <w:rsid w:val="61730A7D"/>
    <w:rsid w:val="617DF25C"/>
    <w:rsid w:val="61896324"/>
    <w:rsid w:val="61DBB787"/>
    <w:rsid w:val="61FFF838"/>
    <w:rsid w:val="62B46F56"/>
    <w:rsid w:val="62D8531C"/>
    <w:rsid w:val="62DF7AF2"/>
    <w:rsid w:val="62FAFC2A"/>
    <w:rsid w:val="62FD49C3"/>
    <w:rsid w:val="635F19B7"/>
    <w:rsid w:val="63895FCD"/>
    <w:rsid w:val="63A56F62"/>
    <w:rsid w:val="63BE1F26"/>
    <w:rsid w:val="63DF867B"/>
    <w:rsid w:val="63EFC243"/>
    <w:rsid w:val="63F77616"/>
    <w:rsid w:val="63FC7A30"/>
    <w:rsid w:val="642FAE22"/>
    <w:rsid w:val="646C702D"/>
    <w:rsid w:val="64DF1573"/>
    <w:rsid w:val="65293961"/>
    <w:rsid w:val="656DB133"/>
    <w:rsid w:val="65724D7A"/>
    <w:rsid w:val="65956CDC"/>
    <w:rsid w:val="659F4B44"/>
    <w:rsid w:val="65CA9408"/>
    <w:rsid w:val="65CF2DAF"/>
    <w:rsid w:val="65D75454"/>
    <w:rsid w:val="65F4B38A"/>
    <w:rsid w:val="65F9CA06"/>
    <w:rsid w:val="65FA9914"/>
    <w:rsid w:val="65FDACF6"/>
    <w:rsid w:val="66584E20"/>
    <w:rsid w:val="66CF512E"/>
    <w:rsid w:val="66E34E9D"/>
    <w:rsid w:val="674D30EB"/>
    <w:rsid w:val="67615F6C"/>
    <w:rsid w:val="677FA1DB"/>
    <w:rsid w:val="677FC945"/>
    <w:rsid w:val="67BB1660"/>
    <w:rsid w:val="67D763BB"/>
    <w:rsid w:val="67EBFE3D"/>
    <w:rsid w:val="67F11CCC"/>
    <w:rsid w:val="67F79935"/>
    <w:rsid w:val="67FD73F3"/>
    <w:rsid w:val="67FDA50D"/>
    <w:rsid w:val="67FEF30F"/>
    <w:rsid w:val="688C1A32"/>
    <w:rsid w:val="68E7A6E5"/>
    <w:rsid w:val="68E9810A"/>
    <w:rsid w:val="68EFCBB5"/>
    <w:rsid w:val="690D1962"/>
    <w:rsid w:val="691039B6"/>
    <w:rsid w:val="69C322A1"/>
    <w:rsid w:val="69FED9A1"/>
    <w:rsid w:val="6A5F65F3"/>
    <w:rsid w:val="6A7C0EDC"/>
    <w:rsid w:val="6ACC79F9"/>
    <w:rsid w:val="6AFB6087"/>
    <w:rsid w:val="6AFE07EC"/>
    <w:rsid w:val="6AFF895F"/>
    <w:rsid w:val="6AFFFCBF"/>
    <w:rsid w:val="6B1A75C3"/>
    <w:rsid w:val="6B1E055D"/>
    <w:rsid w:val="6B1ED3E8"/>
    <w:rsid w:val="6B2B4F6E"/>
    <w:rsid w:val="6B7CE9D5"/>
    <w:rsid w:val="6BAD66C7"/>
    <w:rsid w:val="6BD7EA4A"/>
    <w:rsid w:val="6BD7FF0D"/>
    <w:rsid w:val="6BDFA69D"/>
    <w:rsid w:val="6BEFD68F"/>
    <w:rsid w:val="6C1F69A4"/>
    <w:rsid w:val="6C5A1BC7"/>
    <w:rsid w:val="6C7457CE"/>
    <w:rsid w:val="6CA054F2"/>
    <w:rsid w:val="6CBC914E"/>
    <w:rsid w:val="6CCB4FFF"/>
    <w:rsid w:val="6CFF2AA3"/>
    <w:rsid w:val="6D111E0E"/>
    <w:rsid w:val="6D2FA5F9"/>
    <w:rsid w:val="6D675883"/>
    <w:rsid w:val="6D9E5167"/>
    <w:rsid w:val="6DBF18DB"/>
    <w:rsid w:val="6DD7EFB9"/>
    <w:rsid w:val="6DFB62C1"/>
    <w:rsid w:val="6E2F7384"/>
    <w:rsid w:val="6E636FBC"/>
    <w:rsid w:val="6E7E0EE3"/>
    <w:rsid w:val="6E82797F"/>
    <w:rsid w:val="6E9A4F72"/>
    <w:rsid w:val="6E9C7132"/>
    <w:rsid w:val="6EAD2132"/>
    <w:rsid w:val="6EEEA8A7"/>
    <w:rsid w:val="6EF364DB"/>
    <w:rsid w:val="6EF6A4B3"/>
    <w:rsid w:val="6EF7CE52"/>
    <w:rsid w:val="6EFA2C02"/>
    <w:rsid w:val="6EFE6C1F"/>
    <w:rsid w:val="6EFF4E40"/>
    <w:rsid w:val="6F3F01AC"/>
    <w:rsid w:val="6F67187A"/>
    <w:rsid w:val="6F6F71FC"/>
    <w:rsid w:val="6F780D0D"/>
    <w:rsid w:val="6F7BEFFD"/>
    <w:rsid w:val="6F7DAFFD"/>
    <w:rsid w:val="6F8FE168"/>
    <w:rsid w:val="6F9FC781"/>
    <w:rsid w:val="6F9FD8EC"/>
    <w:rsid w:val="6FAFBF0B"/>
    <w:rsid w:val="6FB33232"/>
    <w:rsid w:val="6FB6C085"/>
    <w:rsid w:val="6FBDF5E7"/>
    <w:rsid w:val="6FBF7E32"/>
    <w:rsid w:val="6FBFB9E5"/>
    <w:rsid w:val="6FBFD715"/>
    <w:rsid w:val="6FD6BF22"/>
    <w:rsid w:val="6FD78DAE"/>
    <w:rsid w:val="6FDB0825"/>
    <w:rsid w:val="6FDDDADF"/>
    <w:rsid w:val="6FDE2072"/>
    <w:rsid w:val="6FEF2C47"/>
    <w:rsid w:val="6FEF7621"/>
    <w:rsid w:val="6FF720AF"/>
    <w:rsid w:val="6FF7E089"/>
    <w:rsid w:val="6FFA4739"/>
    <w:rsid w:val="6FFAA71C"/>
    <w:rsid w:val="6FFBC385"/>
    <w:rsid w:val="6FFBFED7"/>
    <w:rsid w:val="6FFD47D1"/>
    <w:rsid w:val="6FFE0A0D"/>
    <w:rsid w:val="6FFE88D4"/>
    <w:rsid w:val="6FFF76FE"/>
    <w:rsid w:val="6FFFA4CB"/>
    <w:rsid w:val="6FFFF800"/>
    <w:rsid w:val="705761EE"/>
    <w:rsid w:val="70722C43"/>
    <w:rsid w:val="70DA2BB0"/>
    <w:rsid w:val="70F640BF"/>
    <w:rsid w:val="710C113A"/>
    <w:rsid w:val="71F02234"/>
    <w:rsid w:val="71FF196B"/>
    <w:rsid w:val="723D1282"/>
    <w:rsid w:val="723D463C"/>
    <w:rsid w:val="72593E2B"/>
    <w:rsid w:val="727D40FF"/>
    <w:rsid w:val="72854960"/>
    <w:rsid w:val="72F7F8BD"/>
    <w:rsid w:val="737249D0"/>
    <w:rsid w:val="737C24EA"/>
    <w:rsid w:val="73973A41"/>
    <w:rsid w:val="739F527D"/>
    <w:rsid w:val="73B76B17"/>
    <w:rsid w:val="73CFDAC9"/>
    <w:rsid w:val="73F7B746"/>
    <w:rsid w:val="73FFFEB0"/>
    <w:rsid w:val="74667C80"/>
    <w:rsid w:val="74AA7D89"/>
    <w:rsid w:val="74BB286B"/>
    <w:rsid w:val="74BFD0E2"/>
    <w:rsid w:val="74EBBBDC"/>
    <w:rsid w:val="74FDE063"/>
    <w:rsid w:val="750B6E5E"/>
    <w:rsid w:val="756E22C1"/>
    <w:rsid w:val="7575DEB2"/>
    <w:rsid w:val="75775229"/>
    <w:rsid w:val="757D3C97"/>
    <w:rsid w:val="75977712"/>
    <w:rsid w:val="75AB2878"/>
    <w:rsid w:val="75BD49CD"/>
    <w:rsid w:val="75BF9029"/>
    <w:rsid w:val="75BFD52A"/>
    <w:rsid w:val="75CD2344"/>
    <w:rsid w:val="75D1B10F"/>
    <w:rsid w:val="75D2A25F"/>
    <w:rsid w:val="75D531B6"/>
    <w:rsid w:val="75EE727A"/>
    <w:rsid w:val="75EF33D7"/>
    <w:rsid w:val="75EFDAA8"/>
    <w:rsid w:val="75FB0AF7"/>
    <w:rsid w:val="75FD76B4"/>
    <w:rsid w:val="75FDF525"/>
    <w:rsid w:val="75FF0DA4"/>
    <w:rsid w:val="75FF4E87"/>
    <w:rsid w:val="762D7F45"/>
    <w:rsid w:val="762E9C5F"/>
    <w:rsid w:val="76466CD5"/>
    <w:rsid w:val="765E006D"/>
    <w:rsid w:val="76601F5E"/>
    <w:rsid w:val="767B1F9E"/>
    <w:rsid w:val="767E7D92"/>
    <w:rsid w:val="767FCB7F"/>
    <w:rsid w:val="76927C44"/>
    <w:rsid w:val="76AA7D24"/>
    <w:rsid w:val="76BAB355"/>
    <w:rsid w:val="76BDF276"/>
    <w:rsid w:val="76BF640C"/>
    <w:rsid w:val="76BF9994"/>
    <w:rsid w:val="76CB7DBD"/>
    <w:rsid w:val="76EDB6AF"/>
    <w:rsid w:val="76EFB504"/>
    <w:rsid w:val="76FBD0ED"/>
    <w:rsid w:val="77037B57"/>
    <w:rsid w:val="772B1309"/>
    <w:rsid w:val="772F2520"/>
    <w:rsid w:val="774FCFF0"/>
    <w:rsid w:val="775B92F9"/>
    <w:rsid w:val="77674CD0"/>
    <w:rsid w:val="776B7F96"/>
    <w:rsid w:val="77734847"/>
    <w:rsid w:val="7775FEAE"/>
    <w:rsid w:val="777630E4"/>
    <w:rsid w:val="777D1A39"/>
    <w:rsid w:val="777D77E0"/>
    <w:rsid w:val="777E0710"/>
    <w:rsid w:val="777EBC44"/>
    <w:rsid w:val="777EF6DD"/>
    <w:rsid w:val="777F5A59"/>
    <w:rsid w:val="778D2103"/>
    <w:rsid w:val="778F93B3"/>
    <w:rsid w:val="7790078E"/>
    <w:rsid w:val="779B94BC"/>
    <w:rsid w:val="77AE1836"/>
    <w:rsid w:val="77AFEFCB"/>
    <w:rsid w:val="77B380B2"/>
    <w:rsid w:val="77D3E74F"/>
    <w:rsid w:val="77DB279F"/>
    <w:rsid w:val="77DD22D0"/>
    <w:rsid w:val="77DF83E3"/>
    <w:rsid w:val="77DFC078"/>
    <w:rsid w:val="77DFF564"/>
    <w:rsid w:val="77E75DD4"/>
    <w:rsid w:val="77E79757"/>
    <w:rsid w:val="77EA4F5E"/>
    <w:rsid w:val="77EFB223"/>
    <w:rsid w:val="77F4FCAC"/>
    <w:rsid w:val="77F524D7"/>
    <w:rsid w:val="77F6A141"/>
    <w:rsid w:val="77FB1246"/>
    <w:rsid w:val="77FBEBB2"/>
    <w:rsid w:val="77FD0577"/>
    <w:rsid w:val="77FE675E"/>
    <w:rsid w:val="77FE87C2"/>
    <w:rsid w:val="77FF280C"/>
    <w:rsid w:val="77FF2EB9"/>
    <w:rsid w:val="77FF8474"/>
    <w:rsid w:val="77FFB403"/>
    <w:rsid w:val="78B50523"/>
    <w:rsid w:val="78CE1248"/>
    <w:rsid w:val="791F59DD"/>
    <w:rsid w:val="794D43C7"/>
    <w:rsid w:val="79E7BD61"/>
    <w:rsid w:val="79EB9573"/>
    <w:rsid w:val="79F20E2C"/>
    <w:rsid w:val="79F631CF"/>
    <w:rsid w:val="79FE1E89"/>
    <w:rsid w:val="79FF06C0"/>
    <w:rsid w:val="79FF5A87"/>
    <w:rsid w:val="79FF7E61"/>
    <w:rsid w:val="7A3466F3"/>
    <w:rsid w:val="7A6C6EF7"/>
    <w:rsid w:val="7A7F1EC7"/>
    <w:rsid w:val="7AB3A50E"/>
    <w:rsid w:val="7AB6BEA4"/>
    <w:rsid w:val="7ABDE551"/>
    <w:rsid w:val="7ABF319D"/>
    <w:rsid w:val="7AC7901A"/>
    <w:rsid w:val="7ADB307D"/>
    <w:rsid w:val="7AEA582D"/>
    <w:rsid w:val="7AF6FFB3"/>
    <w:rsid w:val="7AF93F2A"/>
    <w:rsid w:val="7AF9D759"/>
    <w:rsid w:val="7AFA350B"/>
    <w:rsid w:val="7AFC850F"/>
    <w:rsid w:val="7AFE0E91"/>
    <w:rsid w:val="7AFE3B49"/>
    <w:rsid w:val="7AFEC711"/>
    <w:rsid w:val="7AFF4A6E"/>
    <w:rsid w:val="7B156FC8"/>
    <w:rsid w:val="7B2A04A8"/>
    <w:rsid w:val="7B360E59"/>
    <w:rsid w:val="7B372853"/>
    <w:rsid w:val="7B3E4424"/>
    <w:rsid w:val="7B4F9EE2"/>
    <w:rsid w:val="7B5633E1"/>
    <w:rsid w:val="7B5A0176"/>
    <w:rsid w:val="7B5FAC07"/>
    <w:rsid w:val="7B751398"/>
    <w:rsid w:val="7B7E034E"/>
    <w:rsid w:val="7B8E5FD4"/>
    <w:rsid w:val="7B8EE612"/>
    <w:rsid w:val="7BA776EF"/>
    <w:rsid w:val="7BA96D55"/>
    <w:rsid w:val="7BAB231B"/>
    <w:rsid w:val="7BAF15A2"/>
    <w:rsid w:val="7BBF53E5"/>
    <w:rsid w:val="7BD088A1"/>
    <w:rsid w:val="7BD71505"/>
    <w:rsid w:val="7BD76C87"/>
    <w:rsid w:val="7BDA1ACE"/>
    <w:rsid w:val="7BDB9518"/>
    <w:rsid w:val="7BE1E825"/>
    <w:rsid w:val="7BEBEF7D"/>
    <w:rsid w:val="7BEF12A7"/>
    <w:rsid w:val="7BF22C41"/>
    <w:rsid w:val="7BF5942C"/>
    <w:rsid w:val="7BF79B9D"/>
    <w:rsid w:val="7BFF02B9"/>
    <w:rsid w:val="7BFF25DC"/>
    <w:rsid w:val="7BFF290C"/>
    <w:rsid w:val="7BFF4111"/>
    <w:rsid w:val="7BFFF624"/>
    <w:rsid w:val="7C0F07A4"/>
    <w:rsid w:val="7C45043F"/>
    <w:rsid w:val="7C9BA4CA"/>
    <w:rsid w:val="7CAD3C02"/>
    <w:rsid w:val="7CF68015"/>
    <w:rsid w:val="7CF71CB9"/>
    <w:rsid w:val="7CFAFDFE"/>
    <w:rsid w:val="7CFBDF63"/>
    <w:rsid w:val="7CFF1B49"/>
    <w:rsid w:val="7CFFD6D1"/>
    <w:rsid w:val="7CFFEB36"/>
    <w:rsid w:val="7D0A41A0"/>
    <w:rsid w:val="7D160FC9"/>
    <w:rsid w:val="7D1F6C18"/>
    <w:rsid w:val="7D4F8793"/>
    <w:rsid w:val="7D7A17C7"/>
    <w:rsid w:val="7D7E95B6"/>
    <w:rsid w:val="7D7F4612"/>
    <w:rsid w:val="7D7F6F4B"/>
    <w:rsid w:val="7D7F8221"/>
    <w:rsid w:val="7D8C2B93"/>
    <w:rsid w:val="7D9FEB4A"/>
    <w:rsid w:val="7DBAFF83"/>
    <w:rsid w:val="7DBDF439"/>
    <w:rsid w:val="7DBE8C61"/>
    <w:rsid w:val="7DBEC5E9"/>
    <w:rsid w:val="7DC319FE"/>
    <w:rsid w:val="7DCA0BBE"/>
    <w:rsid w:val="7DDD414E"/>
    <w:rsid w:val="7DDD46BF"/>
    <w:rsid w:val="7DDFDFD2"/>
    <w:rsid w:val="7DEED49E"/>
    <w:rsid w:val="7DEF4DCD"/>
    <w:rsid w:val="7DF745CA"/>
    <w:rsid w:val="7DF95E1F"/>
    <w:rsid w:val="7DF96C26"/>
    <w:rsid w:val="7DFA0813"/>
    <w:rsid w:val="7DFB89BD"/>
    <w:rsid w:val="7DFC1661"/>
    <w:rsid w:val="7DFDF186"/>
    <w:rsid w:val="7DFE68E8"/>
    <w:rsid w:val="7DFF2220"/>
    <w:rsid w:val="7E3929BE"/>
    <w:rsid w:val="7E3FB480"/>
    <w:rsid w:val="7E3FF845"/>
    <w:rsid w:val="7E4F307F"/>
    <w:rsid w:val="7E5F1521"/>
    <w:rsid w:val="7E7B7DAE"/>
    <w:rsid w:val="7E7EB73D"/>
    <w:rsid w:val="7E7F02B9"/>
    <w:rsid w:val="7E7F4088"/>
    <w:rsid w:val="7E7FB48D"/>
    <w:rsid w:val="7E9EC667"/>
    <w:rsid w:val="7E9FC7CD"/>
    <w:rsid w:val="7EAF6F26"/>
    <w:rsid w:val="7EBDC253"/>
    <w:rsid w:val="7EC3212A"/>
    <w:rsid w:val="7ECBFF48"/>
    <w:rsid w:val="7ED517F7"/>
    <w:rsid w:val="7EDD12CE"/>
    <w:rsid w:val="7EDFAE5E"/>
    <w:rsid w:val="7EEAACDC"/>
    <w:rsid w:val="7EEDACF5"/>
    <w:rsid w:val="7EEE57CC"/>
    <w:rsid w:val="7EEF51EC"/>
    <w:rsid w:val="7EF1F7F5"/>
    <w:rsid w:val="7EF5ACFD"/>
    <w:rsid w:val="7EF726B0"/>
    <w:rsid w:val="7EF75832"/>
    <w:rsid w:val="7EFB1CCC"/>
    <w:rsid w:val="7EFB2392"/>
    <w:rsid w:val="7EFB4B84"/>
    <w:rsid w:val="7EFB8E2F"/>
    <w:rsid w:val="7EFE4A0F"/>
    <w:rsid w:val="7EFF18F3"/>
    <w:rsid w:val="7EFF96E8"/>
    <w:rsid w:val="7F0509CA"/>
    <w:rsid w:val="7F0E5E85"/>
    <w:rsid w:val="7F0F719D"/>
    <w:rsid w:val="7F17337A"/>
    <w:rsid w:val="7F3F9CB5"/>
    <w:rsid w:val="7F57A098"/>
    <w:rsid w:val="7F5AB1EF"/>
    <w:rsid w:val="7F5F1EAE"/>
    <w:rsid w:val="7F5F22FC"/>
    <w:rsid w:val="7F5F5338"/>
    <w:rsid w:val="7F675942"/>
    <w:rsid w:val="7F6ECB20"/>
    <w:rsid w:val="7F73691D"/>
    <w:rsid w:val="7F76E5E0"/>
    <w:rsid w:val="7F7B9C11"/>
    <w:rsid w:val="7F7D1CB9"/>
    <w:rsid w:val="7F7DDDEC"/>
    <w:rsid w:val="7F7E2FDF"/>
    <w:rsid w:val="7F7ED562"/>
    <w:rsid w:val="7F7F2B97"/>
    <w:rsid w:val="7F7F7643"/>
    <w:rsid w:val="7F7F92AD"/>
    <w:rsid w:val="7F7F9E6C"/>
    <w:rsid w:val="7F7FA876"/>
    <w:rsid w:val="7F7FAA34"/>
    <w:rsid w:val="7F860016"/>
    <w:rsid w:val="7F8718B8"/>
    <w:rsid w:val="7F9738BE"/>
    <w:rsid w:val="7F980639"/>
    <w:rsid w:val="7F9A997D"/>
    <w:rsid w:val="7F9E402C"/>
    <w:rsid w:val="7F9F06CC"/>
    <w:rsid w:val="7FA54D55"/>
    <w:rsid w:val="7FA73FFE"/>
    <w:rsid w:val="7FABB632"/>
    <w:rsid w:val="7FB62D26"/>
    <w:rsid w:val="7FB77337"/>
    <w:rsid w:val="7FBA1A8B"/>
    <w:rsid w:val="7FBA6BC3"/>
    <w:rsid w:val="7FBB8807"/>
    <w:rsid w:val="7FBCADA4"/>
    <w:rsid w:val="7FBD6C1B"/>
    <w:rsid w:val="7FBD7687"/>
    <w:rsid w:val="7FBDD066"/>
    <w:rsid w:val="7FBE94B5"/>
    <w:rsid w:val="7FBF2718"/>
    <w:rsid w:val="7FBFB919"/>
    <w:rsid w:val="7FBFE10B"/>
    <w:rsid w:val="7FD24CFD"/>
    <w:rsid w:val="7FD52266"/>
    <w:rsid w:val="7FDB90CF"/>
    <w:rsid w:val="7FDD1057"/>
    <w:rsid w:val="7FDD6191"/>
    <w:rsid w:val="7FDDCB23"/>
    <w:rsid w:val="7FDE1B43"/>
    <w:rsid w:val="7FDE2B1A"/>
    <w:rsid w:val="7FDF49F1"/>
    <w:rsid w:val="7FDFA9C1"/>
    <w:rsid w:val="7FEAD0E6"/>
    <w:rsid w:val="7FEB7455"/>
    <w:rsid w:val="7FEB78B8"/>
    <w:rsid w:val="7FEBD41C"/>
    <w:rsid w:val="7FED3369"/>
    <w:rsid w:val="7FEDDD0B"/>
    <w:rsid w:val="7FEF0B8A"/>
    <w:rsid w:val="7FEF2976"/>
    <w:rsid w:val="7FEF405D"/>
    <w:rsid w:val="7FEF56DE"/>
    <w:rsid w:val="7FF30F79"/>
    <w:rsid w:val="7FF38D8A"/>
    <w:rsid w:val="7FF6273F"/>
    <w:rsid w:val="7FF79659"/>
    <w:rsid w:val="7FF7C211"/>
    <w:rsid w:val="7FF7CB10"/>
    <w:rsid w:val="7FF88B8F"/>
    <w:rsid w:val="7FF8C479"/>
    <w:rsid w:val="7FFA57A4"/>
    <w:rsid w:val="7FFA6D2F"/>
    <w:rsid w:val="7FFB274B"/>
    <w:rsid w:val="7FFBA17F"/>
    <w:rsid w:val="7FFBEE77"/>
    <w:rsid w:val="7FFC1151"/>
    <w:rsid w:val="7FFC6BA1"/>
    <w:rsid w:val="7FFCC576"/>
    <w:rsid w:val="7FFCC604"/>
    <w:rsid w:val="7FFD4A0E"/>
    <w:rsid w:val="7FFD5A25"/>
    <w:rsid w:val="7FFDE148"/>
    <w:rsid w:val="7FFE0F8D"/>
    <w:rsid w:val="7FFE4D9C"/>
    <w:rsid w:val="7FFE8391"/>
    <w:rsid w:val="7FFEE142"/>
    <w:rsid w:val="7FFF1C0F"/>
    <w:rsid w:val="7FFF2353"/>
    <w:rsid w:val="7FFF36B3"/>
    <w:rsid w:val="7FFF595F"/>
    <w:rsid w:val="7FFF6297"/>
    <w:rsid w:val="7FFF75DE"/>
    <w:rsid w:val="7FFFAD74"/>
    <w:rsid w:val="7FFFB0F0"/>
    <w:rsid w:val="7FFFBE21"/>
    <w:rsid w:val="7FFFD192"/>
    <w:rsid w:val="7FFFFDCB"/>
    <w:rsid w:val="83EE6E5D"/>
    <w:rsid w:val="849E05E8"/>
    <w:rsid w:val="8797D70F"/>
    <w:rsid w:val="87EDB5EA"/>
    <w:rsid w:val="8DAE9F31"/>
    <w:rsid w:val="8E9D0393"/>
    <w:rsid w:val="8EF96282"/>
    <w:rsid w:val="8F7850E1"/>
    <w:rsid w:val="8FAD6A22"/>
    <w:rsid w:val="8FDF4848"/>
    <w:rsid w:val="8FDF5986"/>
    <w:rsid w:val="8FFB9FD7"/>
    <w:rsid w:val="937BDCF4"/>
    <w:rsid w:val="93EBEB3F"/>
    <w:rsid w:val="95EC4871"/>
    <w:rsid w:val="966F257D"/>
    <w:rsid w:val="96BC3B4E"/>
    <w:rsid w:val="96C6BB6C"/>
    <w:rsid w:val="973EF380"/>
    <w:rsid w:val="975F1783"/>
    <w:rsid w:val="977FCD3A"/>
    <w:rsid w:val="97FEE394"/>
    <w:rsid w:val="99F7B5A0"/>
    <w:rsid w:val="9BBF6EA1"/>
    <w:rsid w:val="9BDE22D4"/>
    <w:rsid w:val="9BDFC004"/>
    <w:rsid w:val="9BF03D97"/>
    <w:rsid w:val="9BFA4B41"/>
    <w:rsid w:val="9BFF8CFA"/>
    <w:rsid w:val="9D4B5CFF"/>
    <w:rsid w:val="9D9AD850"/>
    <w:rsid w:val="9DBF1677"/>
    <w:rsid w:val="9E5F4CCF"/>
    <w:rsid w:val="9EAB9E95"/>
    <w:rsid w:val="9EF3B1CD"/>
    <w:rsid w:val="9F3FC3F5"/>
    <w:rsid w:val="9F5479C6"/>
    <w:rsid w:val="9F7B3E17"/>
    <w:rsid w:val="9F7F96D6"/>
    <w:rsid w:val="9F9789ED"/>
    <w:rsid w:val="9F9AF333"/>
    <w:rsid w:val="9FAF7B4F"/>
    <w:rsid w:val="9FB7A1F8"/>
    <w:rsid w:val="9FDBFB9C"/>
    <w:rsid w:val="9FEFDF1E"/>
    <w:rsid w:val="9FF5333C"/>
    <w:rsid w:val="9FFD6759"/>
    <w:rsid w:val="9FFE8223"/>
    <w:rsid w:val="9FFEAB1C"/>
    <w:rsid w:val="9FFF09EF"/>
    <w:rsid w:val="9FFFA588"/>
    <w:rsid w:val="9FFFBC06"/>
    <w:rsid w:val="A45F64EE"/>
    <w:rsid w:val="A47D6D0E"/>
    <w:rsid w:val="A5773B05"/>
    <w:rsid w:val="A57F57F7"/>
    <w:rsid w:val="A78C57F5"/>
    <w:rsid w:val="A7BF2EF3"/>
    <w:rsid w:val="A7DF455D"/>
    <w:rsid w:val="A7ED9817"/>
    <w:rsid w:val="A7FF4E3F"/>
    <w:rsid w:val="A7FFD669"/>
    <w:rsid w:val="A83FF282"/>
    <w:rsid w:val="A9DBCD88"/>
    <w:rsid w:val="A9FF861D"/>
    <w:rsid w:val="ABBFC418"/>
    <w:rsid w:val="ABEFFC18"/>
    <w:rsid w:val="ABFF4575"/>
    <w:rsid w:val="AD8BA796"/>
    <w:rsid w:val="ADCDCEF3"/>
    <w:rsid w:val="AE279048"/>
    <w:rsid w:val="AE7F2C49"/>
    <w:rsid w:val="AE7F4F9F"/>
    <w:rsid w:val="AE9F9184"/>
    <w:rsid w:val="AEEA53F2"/>
    <w:rsid w:val="AEF38D6B"/>
    <w:rsid w:val="AEFF3DC3"/>
    <w:rsid w:val="AF2EC4DB"/>
    <w:rsid w:val="AF6FF00F"/>
    <w:rsid w:val="AF7D3014"/>
    <w:rsid w:val="AF971BCD"/>
    <w:rsid w:val="AFBAADB4"/>
    <w:rsid w:val="AFEBFA5B"/>
    <w:rsid w:val="AFEF922C"/>
    <w:rsid w:val="AFFD04F5"/>
    <w:rsid w:val="AFFD3AC0"/>
    <w:rsid w:val="AFFD6056"/>
    <w:rsid w:val="AFFDFD81"/>
    <w:rsid w:val="B0FF71FF"/>
    <w:rsid w:val="B27D0182"/>
    <w:rsid w:val="B32E074F"/>
    <w:rsid w:val="B3A7FDAF"/>
    <w:rsid w:val="B3DD388C"/>
    <w:rsid w:val="B3EF807C"/>
    <w:rsid w:val="B3FC9D5D"/>
    <w:rsid w:val="B53B5468"/>
    <w:rsid w:val="B59FEB36"/>
    <w:rsid w:val="B5AF8C98"/>
    <w:rsid w:val="B5CBF9B6"/>
    <w:rsid w:val="B5CDC00D"/>
    <w:rsid w:val="B5E78DD1"/>
    <w:rsid w:val="B66B9064"/>
    <w:rsid w:val="B6F649C6"/>
    <w:rsid w:val="B6FDE8A1"/>
    <w:rsid w:val="B77B24E5"/>
    <w:rsid w:val="B7AD9D76"/>
    <w:rsid w:val="B7BDC4AE"/>
    <w:rsid w:val="B7D2C599"/>
    <w:rsid w:val="B7EF9F49"/>
    <w:rsid w:val="B7F0929E"/>
    <w:rsid w:val="B7F6E804"/>
    <w:rsid w:val="B7FC77A1"/>
    <w:rsid w:val="B7FD7F31"/>
    <w:rsid w:val="B8EF03B5"/>
    <w:rsid w:val="B91FDBDD"/>
    <w:rsid w:val="BA7B23C6"/>
    <w:rsid w:val="BA7FDEC5"/>
    <w:rsid w:val="BABE232A"/>
    <w:rsid w:val="BADF32F1"/>
    <w:rsid w:val="BAEF57D0"/>
    <w:rsid w:val="BAF70B7B"/>
    <w:rsid w:val="BB770C6E"/>
    <w:rsid w:val="BB77335D"/>
    <w:rsid w:val="BB7F8437"/>
    <w:rsid w:val="BB8F13EE"/>
    <w:rsid w:val="BB9F2FC4"/>
    <w:rsid w:val="BBEF61B3"/>
    <w:rsid w:val="BBFB9344"/>
    <w:rsid w:val="BBFCE194"/>
    <w:rsid w:val="BBFD1314"/>
    <w:rsid w:val="BCFB0CEE"/>
    <w:rsid w:val="BCFDE020"/>
    <w:rsid w:val="BCFF0BD2"/>
    <w:rsid w:val="BD3FCEC3"/>
    <w:rsid w:val="BD5F7D57"/>
    <w:rsid w:val="BD5FE2E7"/>
    <w:rsid w:val="BD6DCB0E"/>
    <w:rsid w:val="BD75A95D"/>
    <w:rsid w:val="BD9BD249"/>
    <w:rsid w:val="BDB5A580"/>
    <w:rsid w:val="BDEFFA14"/>
    <w:rsid w:val="BDFB0833"/>
    <w:rsid w:val="BE3B1373"/>
    <w:rsid w:val="BE3FD6F5"/>
    <w:rsid w:val="BEA350A6"/>
    <w:rsid w:val="BEDDB7F0"/>
    <w:rsid w:val="BEEB43E9"/>
    <w:rsid w:val="BEEE9A8D"/>
    <w:rsid w:val="BEF756BE"/>
    <w:rsid w:val="BEFB76B2"/>
    <w:rsid w:val="BEFC443A"/>
    <w:rsid w:val="BEFDD5E0"/>
    <w:rsid w:val="BEFEC70A"/>
    <w:rsid w:val="BEFEFF82"/>
    <w:rsid w:val="BEFF1F39"/>
    <w:rsid w:val="BF1F4F2C"/>
    <w:rsid w:val="BF2DD4C6"/>
    <w:rsid w:val="BF33809D"/>
    <w:rsid w:val="BF3431CA"/>
    <w:rsid w:val="BF3F1143"/>
    <w:rsid w:val="BF471EDD"/>
    <w:rsid w:val="BF4E2AC3"/>
    <w:rsid w:val="BF56FA97"/>
    <w:rsid w:val="BF5F8946"/>
    <w:rsid w:val="BF6D4F1A"/>
    <w:rsid w:val="BF7FB185"/>
    <w:rsid w:val="BF9F7F0E"/>
    <w:rsid w:val="BFA68D70"/>
    <w:rsid w:val="BFBAEBF4"/>
    <w:rsid w:val="BFBFE0E2"/>
    <w:rsid w:val="BFCE0FD6"/>
    <w:rsid w:val="BFCFC294"/>
    <w:rsid w:val="BFD4C028"/>
    <w:rsid w:val="BFD7647A"/>
    <w:rsid w:val="BFDE4279"/>
    <w:rsid w:val="BFDEC7DD"/>
    <w:rsid w:val="BFE7DDE8"/>
    <w:rsid w:val="BFED779D"/>
    <w:rsid w:val="BFEF87DD"/>
    <w:rsid w:val="BFEFA938"/>
    <w:rsid w:val="BFF3B597"/>
    <w:rsid w:val="BFF76EB4"/>
    <w:rsid w:val="BFF86B52"/>
    <w:rsid w:val="BFF94797"/>
    <w:rsid w:val="BFF9A8C8"/>
    <w:rsid w:val="BFFBA66F"/>
    <w:rsid w:val="BFFE446F"/>
    <w:rsid w:val="BFFF155D"/>
    <w:rsid w:val="BFFF9B55"/>
    <w:rsid w:val="BFFFD46C"/>
    <w:rsid w:val="C1DCE2CE"/>
    <w:rsid w:val="C33F88ED"/>
    <w:rsid w:val="C73F812C"/>
    <w:rsid w:val="C7675B8C"/>
    <w:rsid w:val="C79A8241"/>
    <w:rsid w:val="C7DD6206"/>
    <w:rsid w:val="C7ED3544"/>
    <w:rsid w:val="C7FF46E2"/>
    <w:rsid w:val="C99F998D"/>
    <w:rsid w:val="CBBEDD28"/>
    <w:rsid w:val="CBED4FCC"/>
    <w:rsid w:val="CBF6879A"/>
    <w:rsid w:val="CC5902B8"/>
    <w:rsid w:val="CCCF0BF7"/>
    <w:rsid w:val="CDE6FC7A"/>
    <w:rsid w:val="CDED59C6"/>
    <w:rsid w:val="CE3F020A"/>
    <w:rsid w:val="CE9F0FBC"/>
    <w:rsid w:val="CEEC4380"/>
    <w:rsid w:val="CEF7CBA2"/>
    <w:rsid w:val="CF370D93"/>
    <w:rsid w:val="CF6FB349"/>
    <w:rsid w:val="CF9D005B"/>
    <w:rsid w:val="CFBBEB75"/>
    <w:rsid w:val="CFEBD1B6"/>
    <w:rsid w:val="CFF62E72"/>
    <w:rsid w:val="CFF72A3A"/>
    <w:rsid w:val="CFFF4B19"/>
    <w:rsid w:val="CFFF89C4"/>
    <w:rsid w:val="CFFF942F"/>
    <w:rsid w:val="D01F242B"/>
    <w:rsid w:val="D17F5148"/>
    <w:rsid w:val="D2F35B49"/>
    <w:rsid w:val="D2F98566"/>
    <w:rsid w:val="D3744F86"/>
    <w:rsid w:val="D37B97C6"/>
    <w:rsid w:val="D3FA7AB3"/>
    <w:rsid w:val="D535AB78"/>
    <w:rsid w:val="D5564EBF"/>
    <w:rsid w:val="D57F7C5F"/>
    <w:rsid w:val="D581E431"/>
    <w:rsid w:val="D5976819"/>
    <w:rsid w:val="D5BF567A"/>
    <w:rsid w:val="D5BFAA67"/>
    <w:rsid w:val="D5D3EB98"/>
    <w:rsid w:val="D5DFDDBD"/>
    <w:rsid w:val="D5EA79E4"/>
    <w:rsid w:val="D6CBB04F"/>
    <w:rsid w:val="D6F50ABE"/>
    <w:rsid w:val="D6FBAB6B"/>
    <w:rsid w:val="D737E5EE"/>
    <w:rsid w:val="D73D1CC8"/>
    <w:rsid w:val="D76D5CE5"/>
    <w:rsid w:val="D7793478"/>
    <w:rsid w:val="D77E5A31"/>
    <w:rsid w:val="D7EA8357"/>
    <w:rsid w:val="D7F62449"/>
    <w:rsid w:val="D7F70326"/>
    <w:rsid w:val="D7F79867"/>
    <w:rsid w:val="D7FB147B"/>
    <w:rsid w:val="D7FF3C26"/>
    <w:rsid w:val="D875C038"/>
    <w:rsid w:val="D8DB57FF"/>
    <w:rsid w:val="D8DFB075"/>
    <w:rsid w:val="D8FFA59B"/>
    <w:rsid w:val="D979B85A"/>
    <w:rsid w:val="D9B7AED7"/>
    <w:rsid w:val="D9E3ED5C"/>
    <w:rsid w:val="D9FDAC5D"/>
    <w:rsid w:val="D9FFD7AA"/>
    <w:rsid w:val="DABFFB90"/>
    <w:rsid w:val="DADD051D"/>
    <w:rsid w:val="DADE39B7"/>
    <w:rsid w:val="DADEDA5F"/>
    <w:rsid w:val="DAEB4F58"/>
    <w:rsid w:val="DAF7A0D7"/>
    <w:rsid w:val="DAFDD47C"/>
    <w:rsid w:val="DB688E4E"/>
    <w:rsid w:val="DB7F1FB9"/>
    <w:rsid w:val="DB7F558B"/>
    <w:rsid w:val="DB7F8738"/>
    <w:rsid w:val="DB92629A"/>
    <w:rsid w:val="DBBE0301"/>
    <w:rsid w:val="DBBE183F"/>
    <w:rsid w:val="DBCDFABC"/>
    <w:rsid w:val="DBD73811"/>
    <w:rsid w:val="DBEC4F0F"/>
    <w:rsid w:val="DBEFC124"/>
    <w:rsid w:val="DBEFE3B7"/>
    <w:rsid w:val="DBFD6E43"/>
    <w:rsid w:val="DC39FA33"/>
    <w:rsid w:val="DC9EA91F"/>
    <w:rsid w:val="DCE7B3A6"/>
    <w:rsid w:val="DCEE7C1A"/>
    <w:rsid w:val="DCF3B9DF"/>
    <w:rsid w:val="DCFF4E32"/>
    <w:rsid w:val="DDB5AEAC"/>
    <w:rsid w:val="DDB9A0E2"/>
    <w:rsid w:val="DDBFB478"/>
    <w:rsid w:val="DDBFE205"/>
    <w:rsid w:val="DDBFFD6F"/>
    <w:rsid w:val="DDCD57A6"/>
    <w:rsid w:val="DDE93DE6"/>
    <w:rsid w:val="DDECE8A1"/>
    <w:rsid w:val="DDF432FE"/>
    <w:rsid w:val="DDFDDFDC"/>
    <w:rsid w:val="DDFFC312"/>
    <w:rsid w:val="DE37E147"/>
    <w:rsid w:val="DE6F50D5"/>
    <w:rsid w:val="DECF0EC9"/>
    <w:rsid w:val="DEDEF65D"/>
    <w:rsid w:val="DEF15E12"/>
    <w:rsid w:val="DEFB51D4"/>
    <w:rsid w:val="DEFDD792"/>
    <w:rsid w:val="DEFF09F8"/>
    <w:rsid w:val="DEFF3236"/>
    <w:rsid w:val="DEFF9043"/>
    <w:rsid w:val="DF3DCCE6"/>
    <w:rsid w:val="DF5F7E72"/>
    <w:rsid w:val="DF5FCFE2"/>
    <w:rsid w:val="DF77C870"/>
    <w:rsid w:val="DF7D6C14"/>
    <w:rsid w:val="DF7FB8B5"/>
    <w:rsid w:val="DF7FE7E8"/>
    <w:rsid w:val="DF87DF2F"/>
    <w:rsid w:val="DF9FB566"/>
    <w:rsid w:val="DFB6ED6C"/>
    <w:rsid w:val="DFB8A4CB"/>
    <w:rsid w:val="DFB91CB4"/>
    <w:rsid w:val="DFBD391F"/>
    <w:rsid w:val="DFBDC595"/>
    <w:rsid w:val="DFBFAF77"/>
    <w:rsid w:val="DFDF2DB7"/>
    <w:rsid w:val="DFDFD1D1"/>
    <w:rsid w:val="DFDFDC50"/>
    <w:rsid w:val="DFE7DB08"/>
    <w:rsid w:val="DFE975AC"/>
    <w:rsid w:val="DFEDFE3B"/>
    <w:rsid w:val="DFEF1045"/>
    <w:rsid w:val="DFEFFD48"/>
    <w:rsid w:val="DFF0E179"/>
    <w:rsid w:val="DFF5F5B8"/>
    <w:rsid w:val="DFF8B57D"/>
    <w:rsid w:val="DFF967A7"/>
    <w:rsid w:val="DFFB1392"/>
    <w:rsid w:val="DFFBFBAB"/>
    <w:rsid w:val="DFFDA205"/>
    <w:rsid w:val="DFFF205D"/>
    <w:rsid w:val="DFFF2F2A"/>
    <w:rsid w:val="DFFF9FD9"/>
    <w:rsid w:val="E1F18A44"/>
    <w:rsid w:val="E23D65BE"/>
    <w:rsid w:val="E2D52E9D"/>
    <w:rsid w:val="E38E0BC8"/>
    <w:rsid w:val="E3EF370A"/>
    <w:rsid w:val="E3FD3381"/>
    <w:rsid w:val="E4B775BE"/>
    <w:rsid w:val="E4BEFD4D"/>
    <w:rsid w:val="E537EF55"/>
    <w:rsid w:val="E5EEC88E"/>
    <w:rsid w:val="E5FF28EC"/>
    <w:rsid w:val="E5FFC9AA"/>
    <w:rsid w:val="E5FFFD2B"/>
    <w:rsid w:val="E6AF811A"/>
    <w:rsid w:val="E6EA8F4C"/>
    <w:rsid w:val="E75DD9F6"/>
    <w:rsid w:val="E775F612"/>
    <w:rsid w:val="E778111A"/>
    <w:rsid w:val="E77F5865"/>
    <w:rsid w:val="E7AF1318"/>
    <w:rsid w:val="E7BECC05"/>
    <w:rsid w:val="E7C8052A"/>
    <w:rsid w:val="E7F7BC64"/>
    <w:rsid w:val="E7F7EC94"/>
    <w:rsid w:val="E7FCD519"/>
    <w:rsid w:val="E7FE1D5B"/>
    <w:rsid w:val="E7FEC226"/>
    <w:rsid w:val="E9F36FB0"/>
    <w:rsid w:val="E9FBE7FD"/>
    <w:rsid w:val="E9FDAB05"/>
    <w:rsid w:val="EADFF6B5"/>
    <w:rsid w:val="EAFFFFC5"/>
    <w:rsid w:val="EB3A40A0"/>
    <w:rsid w:val="EB6F9869"/>
    <w:rsid w:val="EB77883A"/>
    <w:rsid w:val="EB790430"/>
    <w:rsid w:val="EB98F4EA"/>
    <w:rsid w:val="EBA7AC78"/>
    <w:rsid w:val="EBBFB574"/>
    <w:rsid w:val="EBCECD04"/>
    <w:rsid w:val="EBD057B0"/>
    <w:rsid w:val="EBD21C27"/>
    <w:rsid w:val="EBF173F2"/>
    <w:rsid w:val="EBFE1B2F"/>
    <w:rsid w:val="EBFEFCE1"/>
    <w:rsid w:val="EC3DEFB5"/>
    <w:rsid w:val="EC7FA9E2"/>
    <w:rsid w:val="ECBF2C51"/>
    <w:rsid w:val="ECDBADF9"/>
    <w:rsid w:val="ECF79671"/>
    <w:rsid w:val="ED2E199D"/>
    <w:rsid w:val="ED368E95"/>
    <w:rsid w:val="ED4C02BD"/>
    <w:rsid w:val="ED7DBB6E"/>
    <w:rsid w:val="ED9F21C3"/>
    <w:rsid w:val="EDBA3C39"/>
    <w:rsid w:val="EDBDDE75"/>
    <w:rsid w:val="EDD44499"/>
    <w:rsid w:val="EDD7A18D"/>
    <w:rsid w:val="EDD98610"/>
    <w:rsid w:val="EDEBB5DA"/>
    <w:rsid w:val="EDF6A24D"/>
    <w:rsid w:val="EDF6AD67"/>
    <w:rsid w:val="EDF90A35"/>
    <w:rsid w:val="EDFC15E3"/>
    <w:rsid w:val="EDFF2893"/>
    <w:rsid w:val="EDFF2939"/>
    <w:rsid w:val="EDFFF507"/>
    <w:rsid w:val="EE2F4620"/>
    <w:rsid w:val="EE3F7D5B"/>
    <w:rsid w:val="EE5FF6D3"/>
    <w:rsid w:val="EE7520FD"/>
    <w:rsid w:val="EE7E66F3"/>
    <w:rsid w:val="EE7F246D"/>
    <w:rsid w:val="EEDB5ED6"/>
    <w:rsid w:val="EEF55067"/>
    <w:rsid w:val="EEFBB9DE"/>
    <w:rsid w:val="EEFCF9FF"/>
    <w:rsid w:val="EEFF1DA7"/>
    <w:rsid w:val="EF2E6806"/>
    <w:rsid w:val="EF4F97A3"/>
    <w:rsid w:val="EF5F3590"/>
    <w:rsid w:val="EF6FD6F7"/>
    <w:rsid w:val="EF777AC5"/>
    <w:rsid w:val="EF7A5523"/>
    <w:rsid w:val="EF7F0444"/>
    <w:rsid w:val="EF7FFC33"/>
    <w:rsid w:val="EFAB2E4B"/>
    <w:rsid w:val="EFB74233"/>
    <w:rsid w:val="EFB798ED"/>
    <w:rsid w:val="EFBA707C"/>
    <w:rsid w:val="EFBB7736"/>
    <w:rsid w:val="EFBD9670"/>
    <w:rsid w:val="EFBFF4FE"/>
    <w:rsid w:val="EFBFFC2D"/>
    <w:rsid w:val="EFD65268"/>
    <w:rsid w:val="EFDF2349"/>
    <w:rsid w:val="EFDF54B8"/>
    <w:rsid w:val="EFE23ED4"/>
    <w:rsid w:val="EFE5B6D8"/>
    <w:rsid w:val="EFEB0B1D"/>
    <w:rsid w:val="EFED0DBF"/>
    <w:rsid w:val="EFED6F3A"/>
    <w:rsid w:val="EFEE3001"/>
    <w:rsid w:val="EFEF28D4"/>
    <w:rsid w:val="EFEF452C"/>
    <w:rsid w:val="EFEFCB4A"/>
    <w:rsid w:val="EFF3BC86"/>
    <w:rsid w:val="EFF617DB"/>
    <w:rsid w:val="EFF646D6"/>
    <w:rsid w:val="EFF71C1E"/>
    <w:rsid w:val="EFF8F24F"/>
    <w:rsid w:val="EFF98D86"/>
    <w:rsid w:val="EFFC9400"/>
    <w:rsid w:val="EFFD7D0F"/>
    <w:rsid w:val="EFFD8ADA"/>
    <w:rsid w:val="EFFD9FCA"/>
    <w:rsid w:val="EFFDE6C8"/>
    <w:rsid w:val="EFFFBBAA"/>
    <w:rsid w:val="EFFFC8DE"/>
    <w:rsid w:val="EFFFDDDE"/>
    <w:rsid w:val="EFFFE6D5"/>
    <w:rsid w:val="F02E0608"/>
    <w:rsid w:val="F07F72E4"/>
    <w:rsid w:val="F0E98DC5"/>
    <w:rsid w:val="F0FD69D1"/>
    <w:rsid w:val="F0FF60CC"/>
    <w:rsid w:val="F0FF9D3C"/>
    <w:rsid w:val="F1B80390"/>
    <w:rsid w:val="F1DF493E"/>
    <w:rsid w:val="F1DF87D4"/>
    <w:rsid w:val="F1FE1AC4"/>
    <w:rsid w:val="F29BDC35"/>
    <w:rsid w:val="F2BF29E4"/>
    <w:rsid w:val="F2EF19A7"/>
    <w:rsid w:val="F2EFE1EF"/>
    <w:rsid w:val="F2FEB3AC"/>
    <w:rsid w:val="F2FF0620"/>
    <w:rsid w:val="F32E8638"/>
    <w:rsid w:val="F33F4C25"/>
    <w:rsid w:val="F36FBA3D"/>
    <w:rsid w:val="F379F669"/>
    <w:rsid w:val="F37A4B2D"/>
    <w:rsid w:val="F37C78C3"/>
    <w:rsid w:val="F37F926A"/>
    <w:rsid w:val="F3BB0917"/>
    <w:rsid w:val="F3BDC511"/>
    <w:rsid w:val="F3BF8031"/>
    <w:rsid w:val="F3CE6D50"/>
    <w:rsid w:val="F3DF8139"/>
    <w:rsid w:val="F3ECA252"/>
    <w:rsid w:val="F3EE2578"/>
    <w:rsid w:val="F3FB2835"/>
    <w:rsid w:val="F3FF0729"/>
    <w:rsid w:val="F3FF184F"/>
    <w:rsid w:val="F3FF8457"/>
    <w:rsid w:val="F432D421"/>
    <w:rsid w:val="F47B7FAB"/>
    <w:rsid w:val="F4FAF836"/>
    <w:rsid w:val="F5152BA8"/>
    <w:rsid w:val="F54E73B8"/>
    <w:rsid w:val="F571CD51"/>
    <w:rsid w:val="F57EB033"/>
    <w:rsid w:val="F59B5971"/>
    <w:rsid w:val="F5BAA781"/>
    <w:rsid w:val="F5D7F669"/>
    <w:rsid w:val="F5DD72C4"/>
    <w:rsid w:val="F5EE4BF5"/>
    <w:rsid w:val="F5F66DB7"/>
    <w:rsid w:val="F5F74821"/>
    <w:rsid w:val="F5FF89F3"/>
    <w:rsid w:val="F63BED42"/>
    <w:rsid w:val="F6770B1C"/>
    <w:rsid w:val="F67F4DEB"/>
    <w:rsid w:val="F686A2B0"/>
    <w:rsid w:val="F6BFA691"/>
    <w:rsid w:val="F6D708C2"/>
    <w:rsid w:val="F6DF4FD8"/>
    <w:rsid w:val="F6DFCFC6"/>
    <w:rsid w:val="F6F8ED68"/>
    <w:rsid w:val="F6F99ACC"/>
    <w:rsid w:val="F73707DF"/>
    <w:rsid w:val="F73C284D"/>
    <w:rsid w:val="F7591679"/>
    <w:rsid w:val="F75C59E9"/>
    <w:rsid w:val="F75EFE54"/>
    <w:rsid w:val="F7762F12"/>
    <w:rsid w:val="F77D536D"/>
    <w:rsid w:val="F77FF429"/>
    <w:rsid w:val="F79B965F"/>
    <w:rsid w:val="F79FFF51"/>
    <w:rsid w:val="F7BB5C70"/>
    <w:rsid w:val="F7BD4839"/>
    <w:rsid w:val="F7BE7B91"/>
    <w:rsid w:val="F7CDA99C"/>
    <w:rsid w:val="F7D59A9A"/>
    <w:rsid w:val="F7D750BE"/>
    <w:rsid w:val="F7DA1A00"/>
    <w:rsid w:val="F7DF233F"/>
    <w:rsid w:val="F7EB0BEB"/>
    <w:rsid w:val="F7EB18CC"/>
    <w:rsid w:val="F7ED621E"/>
    <w:rsid w:val="F7F3D860"/>
    <w:rsid w:val="F7F6FCB2"/>
    <w:rsid w:val="F7FB9DB0"/>
    <w:rsid w:val="F7FBA85F"/>
    <w:rsid w:val="F7FBD24B"/>
    <w:rsid w:val="F7FEB223"/>
    <w:rsid w:val="F7FF0355"/>
    <w:rsid w:val="F7FF7B39"/>
    <w:rsid w:val="F7FFEDF1"/>
    <w:rsid w:val="F8FADA33"/>
    <w:rsid w:val="F97B6F9A"/>
    <w:rsid w:val="F9E6A9E3"/>
    <w:rsid w:val="F9F7AAA0"/>
    <w:rsid w:val="F9FA06CF"/>
    <w:rsid w:val="F9FB1469"/>
    <w:rsid w:val="F9FFD45C"/>
    <w:rsid w:val="F9FFDBFE"/>
    <w:rsid w:val="F9FFDCED"/>
    <w:rsid w:val="FA5B93EE"/>
    <w:rsid w:val="FA5DA317"/>
    <w:rsid w:val="FA76ECF4"/>
    <w:rsid w:val="FA76F39A"/>
    <w:rsid w:val="FA792B6E"/>
    <w:rsid w:val="FAAF56F1"/>
    <w:rsid w:val="FACEB0B5"/>
    <w:rsid w:val="FADF5756"/>
    <w:rsid w:val="FAE9ECD4"/>
    <w:rsid w:val="FAEB4FFA"/>
    <w:rsid w:val="FAFB8B64"/>
    <w:rsid w:val="FAFFD07F"/>
    <w:rsid w:val="FB1D2C94"/>
    <w:rsid w:val="FB2B6553"/>
    <w:rsid w:val="FB37E28F"/>
    <w:rsid w:val="FB57B577"/>
    <w:rsid w:val="FB5D4FA2"/>
    <w:rsid w:val="FB5FB31D"/>
    <w:rsid w:val="FB5FBA12"/>
    <w:rsid w:val="FB6A271E"/>
    <w:rsid w:val="FB729B53"/>
    <w:rsid w:val="FB73D6D8"/>
    <w:rsid w:val="FB749019"/>
    <w:rsid w:val="FB74C82A"/>
    <w:rsid w:val="FB7BC6CF"/>
    <w:rsid w:val="FB7DCCF6"/>
    <w:rsid w:val="FB993C46"/>
    <w:rsid w:val="FB9BFCD3"/>
    <w:rsid w:val="FBB7E7E1"/>
    <w:rsid w:val="FBBBBA01"/>
    <w:rsid w:val="FBBE4F91"/>
    <w:rsid w:val="FBCD5B6B"/>
    <w:rsid w:val="FBCF57AA"/>
    <w:rsid w:val="FBCF7F2C"/>
    <w:rsid w:val="FBD39B96"/>
    <w:rsid w:val="FBD7012F"/>
    <w:rsid w:val="FBDB2A5D"/>
    <w:rsid w:val="FBE4ED00"/>
    <w:rsid w:val="FBE7E13A"/>
    <w:rsid w:val="FBEAA12F"/>
    <w:rsid w:val="FBEB2899"/>
    <w:rsid w:val="FBEF83CC"/>
    <w:rsid w:val="FBEF8AA2"/>
    <w:rsid w:val="FBF53B77"/>
    <w:rsid w:val="FBF637FF"/>
    <w:rsid w:val="FBF6EF17"/>
    <w:rsid w:val="FBFA091A"/>
    <w:rsid w:val="FBFB01F5"/>
    <w:rsid w:val="FBFC4ED5"/>
    <w:rsid w:val="FBFE2629"/>
    <w:rsid w:val="FBFE5967"/>
    <w:rsid w:val="FBFEB413"/>
    <w:rsid w:val="FBFF196A"/>
    <w:rsid w:val="FBFF2B2E"/>
    <w:rsid w:val="FBFF6BAC"/>
    <w:rsid w:val="FC7CA268"/>
    <w:rsid w:val="FC7D53FF"/>
    <w:rsid w:val="FCBBD69A"/>
    <w:rsid w:val="FCBF6BD9"/>
    <w:rsid w:val="FCC31C59"/>
    <w:rsid w:val="FCCB6FE6"/>
    <w:rsid w:val="FCD4884A"/>
    <w:rsid w:val="FCEEF224"/>
    <w:rsid w:val="FCFEA6F5"/>
    <w:rsid w:val="FCFFD53A"/>
    <w:rsid w:val="FD2F808E"/>
    <w:rsid w:val="FD54FAC7"/>
    <w:rsid w:val="FD75D6B5"/>
    <w:rsid w:val="FD761787"/>
    <w:rsid w:val="FD7C7BEF"/>
    <w:rsid w:val="FD7F1CBE"/>
    <w:rsid w:val="FD99590D"/>
    <w:rsid w:val="FD9CE492"/>
    <w:rsid w:val="FDA72A86"/>
    <w:rsid w:val="FDB3D8E8"/>
    <w:rsid w:val="FDB5225D"/>
    <w:rsid w:val="FDB53A51"/>
    <w:rsid w:val="FDB79F1E"/>
    <w:rsid w:val="FDBEA63D"/>
    <w:rsid w:val="FDBF06A6"/>
    <w:rsid w:val="FDCB322F"/>
    <w:rsid w:val="FDDD20EB"/>
    <w:rsid w:val="FDDD3025"/>
    <w:rsid w:val="FDDD6F04"/>
    <w:rsid w:val="FDDF5140"/>
    <w:rsid w:val="FDDFBA52"/>
    <w:rsid w:val="FDEC9178"/>
    <w:rsid w:val="FDEFA8C4"/>
    <w:rsid w:val="FDF11179"/>
    <w:rsid w:val="FDF3D001"/>
    <w:rsid w:val="FDF4F939"/>
    <w:rsid w:val="FDF52B6D"/>
    <w:rsid w:val="FDF6CAF4"/>
    <w:rsid w:val="FDF70F43"/>
    <w:rsid w:val="FDFE26A1"/>
    <w:rsid w:val="FDFEFFCD"/>
    <w:rsid w:val="FDFFBBA8"/>
    <w:rsid w:val="FE1F1903"/>
    <w:rsid w:val="FE2E3942"/>
    <w:rsid w:val="FE3DA085"/>
    <w:rsid w:val="FE5E82A7"/>
    <w:rsid w:val="FE695D7F"/>
    <w:rsid w:val="FE6C45D6"/>
    <w:rsid w:val="FE7533FF"/>
    <w:rsid w:val="FE7D8ED4"/>
    <w:rsid w:val="FE8F553C"/>
    <w:rsid w:val="FE979AA3"/>
    <w:rsid w:val="FE9E88B1"/>
    <w:rsid w:val="FE9F3B15"/>
    <w:rsid w:val="FE9FF899"/>
    <w:rsid w:val="FEA3AAE9"/>
    <w:rsid w:val="FEAB07CF"/>
    <w:rsid w:val="FEAF72BA"/>
    <w:rsid w:val="FEAFDE52"/>
    <w:rsid w:val="FEBE6EEE"/>
    <w:rsid w:val="FEC75D62"/>
    <w:rsid w:val="FECFBE26"/>
    <w:rsid w:val="FECFDCE7"/>
    <w:rsid w:val="FED8CF1B"/>
    <w:rsid w:val="FEDF92BB"/>
    <w:rsid w:val="FEEA1777"/>
    <w:rsid w:val="FEED0406"/>
    <w:rsid w:val="FEEEBDC3"/>
    <w:rsid w:val="FEEF424F"/>
    <w:rsid w:val="FEF75ED5"/>
    <w:rsid w:val="FEFAD09D"/>
    <w:rsid w:val="FEFE09EF"/>
    <w:rsid w:val="FEFF569A"/>
    <w:rsid w:val="FEFF9EF4"/>
    <w:rsid w:val="FEFFB613"/>
    <w:rsid w:val="FF126ABD"/>
    <w:rsid w:val="FF17C6B2"/>
    <w:rsid w:val="FF3A9EF8"/>
    <w:rsid w:val="FF3D6FCF"/>
    <w:rsid w:val="FF3EE825"/>
    <w:rsid w:val="FF3F9583"/>
    <w:rsid w:val="FF4E9F9A"/>
    <w:rsid w:val="FF562F99"/>
    <w:rsid w:val="FF5AFBDF"/>
    <w:rsid w:val="FF5BCA31"/>
    <w:rsid w:val="FF5BCF4E"/>
    <w:rsid w:val="FF5E43E3"/>
    <w:rsid w:val="FF5F1E1D"/>
    <w:rsid w:val="FF5F2EF5"/>
    <w:rsid w:val="FF651A6F"/>
    <w:rsid w:val="FF6B063D"/>
    <w:rsid w:val="FF6F9C35"/>
    <w:rsid w:val="FF6FF12A"/>
    <w:rsid w:val="FF6FF4E8"/>
    <w:rsid w:val="FF765293"/>
    <w:rsid w:val="FF7745B1"/>
    <w:rsid w:val="FF774B7E"/>
    <w:rsid w:val="FF7A7F37"/>
    <w:rsid w:val="FF7C2010"/>
    <w:rsid w:val="FF7C5DC9"/>
    <w:rsid w:val="FF7D0AB7"/>
    <w:rsid w:val="FF7D73B8"/>
    <w:rsid w:val="FF7D90E0"/>
    <w:rsid w:val="FF7DBD85"/>
    <w:rsid w:val="FF7E7743"/>
    <w:rsid w:val="FF7F3E3E"/>
    <w:rsid w:val="FF7FD827"/>
    <w:rsid w:val="FF95AEE9"/>
    <w:rsid w:val="FF9E48CD"/>
    <w:rsid w:val="FF9F09C8"/>
    <w:rsid w:val="FFA311E7"/>
    <w:rsid w:val="FFAFE01B"/>
    <w:rsid w:val="FFB2F6F1"/>
    <w:rsid w:val="FFB76522"/>
    <w:rsid w:val="FFBA7407"/>
    <w:rsid w:val="FFBBA0A0"/>
    <w:rsid w:val="FFBF18A8"/>
    <w:rsid w:val="FFC45B05"/>
    <w:rsid w:val="FFC75F99"/>
    <w:rsid w:val="FFCC3372"/>
    <w:rsid w:val="FFCFEF21"/>
    <w:rsid w:val="FFD5E1FC"/>
    <w:rsid w:val="FFD5F555"/>
    <w:rsid w:val="FFD97469"/>
    <w:rsid w:val="FFDD71A5"/>
    <w:rsid w:val="FFDDF6D0"/>
    <w:rsid w:val="FFDF37E6"/>
    <w:rsid w:val="FFDF65A0"/>
    <w:rsid w:val="FFDFA285"/>
    <w:rsid w:val="FFDFF084"/>
    <w:rsid w:val="FFE697FB"/>
    <w:rsid w:val="FFE9F633"/>
    <w:rsid w:val="FFEF2F71"/>
    <w:rsid w:val="FFEF7A4B"/>
    <w:rsid w:val="FFEFE99C"/>
    <w:rsid w:val="FFF10833"/>
    <w:rsid w:val="FFF2152D"/>
    <w:rsid w:val="FFF63977"/>
    <w:rsid w:val="FFF6942A"/>
    <w:rsid w:val="FFF73799"/>
    <w:rsid w:val="FFF759CF"/>
    <w:rsid w:val="FFF7615D"/>
    <w:rsid w:val="FFF92433"/>
    <w:rsid w:val="FFFA6C06"/>
    <w:rsid w:val="FFFB46FC"/>
    <w:rsid w:val="FFFB6768"/>
    <w:rsid w:val="FFFB88C3"/>
    <w:rsid w:val="FFFB9568"/>
    <w:rsid w:val="FFFB973C"/>
    <w:rsid w:val="FFFC5821"/>
    <w:rsid w:val="FFFCB92F"/>
    <w:rsid w:val="FFFD2A29"/>
    <w:rsid w:val="FFFEE2CF"/>
    <w:rsid w:val="FFFEEA31"/>
    <w:rsid w:val="FFFF13E4"/>
    <w:rsid w:val="FFFF326A"/>
    <w:rsid w:val="FFFF3C5D"/>
    <w:rsid w:val="FFFFB0C6"/>
    <w:rsid w:val="FFFFB54F"/>
    <w:rsid w:val="FFFFDF9D"/>
    <w:rsid w:val="FFFFF2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13">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2">
    <w:name w:val="Body Text"/>
    <w:basedOn w:val="1"/>
    <w:next w:val="1"/>
    <w:qFormat/>
    <w:uiPriority w:val="0"/>
    <w:pPr>
      <w:ind w:left="0" w:leftChars="0" w:right="100" w:rightChars="100"/>
      <w:jc w:val="left"/>
    </w:pPr>
    <w:rPr>
      <w:rFonts w:eastAsia="宋体"/>
      <w:sz w:val="21"/>
    </w:rPr>
  </w:style>
  <w:style w:type="paragraph" w:styleId="4">
    <w:name w:val="Body Text 3"/>
    <w:basedOn w:val="1"/>
    <w:qFormat/>
    <w:uiPriority w:val="0"/>
    <w:pPr>
      <w:spacing w:after="120" w:afterLines="0" w:afterAutospacing="0"/>
    </w:pPr>
    <w:rPr>
      <w:sz w:val="16"/>
    </w:rPr>
  </w:style>
  <w:style w:type="paragraph" w:styleId="5">
    <w:name w:val="Body Text Indent"/>
    <w:basedOn w:val="1"/>
    <w:next w:val="4"/>
    <w:qFormat/>
    <w:uiPriority w:val="99"/>
    <w:pPr>
      <w:spacing w:line="560" w:lineRule="exact"/>
      <w:ind w:firstLine="420"/>
    </w:pPr>
    <w:rPr>
      <w:rFonts w:ascii="方正仿宋_GBK" w:cs="方正仿宋_GBK"/>
    </w:rPr>
  </w:style>
  <w:style w:type="paragraph" w:styleId="6">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next w:val="2"/>
    <w:qFormat/>
    <w:uiPriority w:val="0"/>
    <w:pPr>
      <w:spacing w:after="120" w:line="480" w:lineRule="auto"/>
    </w:pPr>
    <w:rPr>
      <w:rFonts w:ascii="Calibri" w:hAnsi="Calibri" w:eastAsia="宋体" w:cs="Times New Roma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2"/>
    <w:next w:val="11"/>
    <w:qFormat/>
    <w:uiPriority w:val="0"/>
    <w:pPr>
      <w:ind w:firstLine="420" w:firstLineChars="100"/>
    </w:pPr>
  </w:style>
  <w:style w:type="paragraph" w:styleId="11">
    <w:name w:val="Body Text First Indent 2"/>
    <w:basedOn w:val="5"/>
    <w:qFormat/>
    <w:uiPriority w:val="0"/>
    <w:pPr>
      <w:ind w:left="0" w:leftChars="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12318</Words>
  <Characters>12318</Characters>
  <Lines>0</Lines>
  <Paragraphs>0</Paragraphs>
  <TotalTime>35.6666666666667</TotalTime>
  <ScaleCrop>false</ScaleCrop>
  <LinksUpToDate>false</LinksUpToDate>
  <CharactersWithSpaces>12536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2014-11-29T20:08:00Z</dcterms:created>
  <dc:creator>Administrator</dc:creator>
  <cp:lastModifiedBy>陈</cp:lastModifiedBy>
  <cp:lastPrinted>2025-03-18T02:40:58Z</cp:lastPrinted>
  <dcterms:modified xsi:type="dcterms:W3CDTF">2025-03-21T03:21:14Z</dcterms:modified>
  <dc:title>矿产资源法实施条例（初稿）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eyJoZGlkIjoiMGQ0MjYyZjNmNTc4ZjM3NGNiNTc4MWE5Zjc3ODA1YzUiLCJ1c2VySWQiOiI5NTU3MjQyOTEifQ==</vt:lpwstr>
  </property>
  <property fmtid="{D5CDD505-2E9C-101B-9397-08002B2CF9AE}" pid="4" name="ICV">
    <vt:lpwstr>BA081FDAFC254198996466209ED8575B_13</vt:lpwstr>
  </property>
</Properties>
</file>